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0" w:rsidRDefault="00AC6C80">
      <w:pPr>
        <w:pStyle w:val="ConsPlusNormal"/>
        <w:jc w:val="both"/>
        <w:outlineLvl w:val="0"/>
      </w:pPr>
      <w:bookmarkStart w:id="0" w:name="_GoBack"/>
      <w:bookmarkEnd w:id="0"/>
    </w:p>
    <w:p w:rsidR="00AC6C80" w:rsidRDefault="00AC6C80">
      <w:pPr>
        <w:pStyle w:val="ConsPlusTitle"/>
        <w:jc w:val="center"/>
        <w:outlineLvl w:val="0"/>
      </w:pPr>
      <w:r>
        <w:t>ПРАВИТЕЛЬСТВО РЕСПУБЛИКИ АЛТАЙ</w:t>
      </w:r>
    </w:p>
    <w:p w:rsidR="00AC6C80" w:rsidRDefault="00AC6C80">
      <w:pPr>
        <w:pStyle w:val="ConsPlusTitle"/>
        <w:jc w:val="both"/>
      </w:pPr>
    </w:p>
    <w:p w:rsidR="00AC6C80" w:rsidRDefault="00AC6C80">
      <w:pPr>
        <w:pStyle w:val="ConsPlusTitle"/>
        <w:jc w:val="center"/>
      </w:pPr>
      <w:r>
        <w:t>ПОСТАНОВЛЕНИЕ</w:t>
      </w:r>
    </w:p>
    <w:p w:rsidR="00AC6C80" w:rsidRDefault="00AC6C80">
      <w:pPr>
        <w:pStyle w:val="ConsPlusTitle"/>
        <w:jc w:val="center"/>
      </w:pPr>
    </w:p>
    <w:p w:rsidR="00AC6C80" w:rsidRDefault="00AC6C80">
      <w:pPr>
        <w:pStyle w:val="ConsPlusTitle"/>
        <w:jc w:val="center"/>
      </w:pPr>
      <w:r>
        <w:t>от 24 октября 2023 г. N 409</w:t>
      </w:r>
    </w:p>
    <w:p w:rsidR="00AC6C80" w:rsidRDefault="00AC6C80">
      <w:pPr>
        <w:pStyle w:val="ConsPlusTitle"/>
        <w:jc w:val="both"/>
      </w:pPr>
    </w:p>
    <w:p w:rsidR="00AC6C80" w:rsidRDefault="00AC6C80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AC6C80" w:rsidRDefault="00AC6C80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AC6C80" w:rsidRDefault="00AC6C80">
      <w:pPr>
        <w:pStyle w:val="ConsPlusTitle"/>
        <w:jc w:val="center"/>
      </w:pPr>
      <w:r>
        <w:t>НАСЕЛЕНИЯ И ТЕРРИТОРИИ РЕСПУБЛИКИ АЛТАЙ ОТ ЧРЕЗВЫЧАЙНЫХ</w:t>
      </w:r>
    </w:p>
    <w:p w:rsidR="00AC6C80" w:rsidRDefault="00AC6C80">
      <w:pPr>
        <w:pStyle w:val="ConsPlusTitle"/>
        <w:jc w:val="center"/>
      </w:pPr>
      <w:r>
        <w:t>СИТУАЦИЙ"</w:t>
      </w:r>
    </w:p>
    <w:p w:rsidR="00AC6C80" w:rsidRDefault="00AC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от 22.12.2023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</w:tr>
    </w:tbl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4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</w:pPr>
      <w:r>
        <w:t>Исполняющий обязанности</w:t>
      </w:r>
    </w:p>
    <w:p w:rsidR="00AC6C80" w:rsidRDefault="00AC6C80">
      <w:pPr>
        <w:pStyle w:val="ConsPlusNormal"/>
        <w:jc w:val="right"/>
      </w:pPr>
      <w:r>
        <w:t>Главы Республики Алтай,</w:t>
      </w:r>
    </w:p>
    <w:p w:rsidR="00AC6C80" w:rsidRDefault="00AC6C80">
      <w:pPr>
        <w:pStyle w:val="ConsPlusNormal"/>
        <w:jc w:val="right"/>
      </w:pPr>
      <w:r>
        <w:t>Председателя Правительства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В.Б.МАХАЛОВ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0"/>
      </w:pPr>
      <w:r>
        <w:t>Утверждена</w:t>
      </w:r>
    </w:p>
    <w:p w:rsidR="00AC6C80" w:rsidRDefault="00AC6C80">
      <w:pPr>
        <w:pStyle w:val="ConsPlusNormal"/>
        <w:jc w:val="right"/>
      </w:pPr>
      <w:r>
        <w:t>Постановлением</w:t>
      </w:r>
    </w:p>
    <w:p w:rsidR="00AC6C80" w:rsidRDefault="00AC6C80">
      <w:pPr>
        <w:pStyle w:val="ConsPlusNormal"/>
        <w:jc w:val="right"/>
      </w:pPr>
      <w:r>
        <w:t>Правительства Республики Алтай</w:t>
      </w:r>
    </w:p>
    <w:p w:rsidR="00AC6C80" w:rsidRDefault="00AC6C80">
      <w:pPr>
        <w:pStyle w:val="ConsPlusNormal"/>
        <w:jc w:val="right"/>
      </w:pPr>
      <w:r>
        <w:t>от 24 октября 2023 г. N 409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1" w:name="P34"/>
      <w:bookmarkEnd w:id="1"/>
      <w:r>
        <w:t>ГОСУДАРСТВЕННАЯ ПРОГРАММА</w:t>
      </w:r>
    </w:p>
    <w:p w:rsidR="00AC6C80" w:rsidRDefault="00AC6C80">
      <w:pPr>
        <w:pStyle w:val="ConsPlusTitle"/>
        <w:jc w:val="center"/>
      </w:pPr>
      <w:r>
        <w:t>РЕСПУБЛИКИ АЛТАЙ "КОМПЛЕКСНЫЕ МЕРЫ ПРОФИЛАКТИКИ</w:t>
      </w:r>
    </w:p>
    <w:p w:rsidR="00AC6C80" w:rsidRDefault="00AC6C80">
      <w:pPr>
        <w:pStyle w:val="ConsPlusTitle"/>
        <w:jc w:val="center"/>
      </w:pPr>
      <w:r>
        <w:t>ПРАВОНАРУШЕНИЙ И ЗАЩИТА НАСЕЛЕНИЯ И ТЕРРИТОРИИ</w:t>
      </w:r>
    </w:p>
    <w:p w:rsidR="00AC6C80" w:rsidRDefault="00AC6C80">
      <w:pPr>
        <w:pStyle w:val="ConsPlusTitle"/>
        <w:jc w:val="center"/>
      </w:pPr>
      <w:r>
        <w:t>РЕСПУБЛИКИ АЛТАЙ ОТ ЧРЕЗВЫЧАЙНЫХ СИТУАЦИЙ"</w:t>
      </w:r>
    </w:p>
    <w:p w:rsidR="00AC6C80" w:rsidRDefault="00AC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от 22.12.2023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</w:tr>
    </w:tbl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1"/>
      </w:pPr>
      <w:r>
        <w:t>I. Стратегические приоритеты и цели государственной политики</w:t>
      </w:r>
    </w:p>
    <w:p w:rsidR="00AC6C80" w:rsidRDefault="00AC6C80">
      <w:pPr>
        <w:pStyle w:val="ConsPlusTitle"/>
        <w:jc w:val="center"/>
      </w:pPr>
      <w:r>
        <w:t>в сфере реализации государственной программы</w:t>
      </w:r>
    </w:p>
    <w:p w:rsidR="00AC6C80" w:rsidRDefault="00AC6C80">
      <w:pPr>
        <w:pStyle w:val="ConsPlusTitle"/>
        <w:jc w:val="center"/>
      </w:pPr>
      <w:r>
        <w:t>Республики Алтай "Комплексные меры профилактики</w:t>
      </w:r>
    </w:p>
    <w:p w:rsidR="00AC6C80" w:rsidRDefault="00AC6C80">
      <w:pPr>
        <w:pStyle w:val="ConsPlusTitle"/>
        <w:jc w:val="center"/>
      </w:pPr>
      <w:r>
        <w:t>правонарушений и защита населения и территории</w:t>
      </w:r>
    </w:p>
    <w:p w:rsidR="00AC6C80" w:rsidRDefault="00AC6C80">
      <w:pPr>
        <w:pStyle w:val="ConsPlusTitle"/>
        <w:jc w:val="center"/>
      </w:pPr>
      <w:r>
        <w:lastRenderedPageBreak/>
        <w:t>Республики Алтай 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2"/>
      </w:pPr>
      <w:r>
        <w:t>1. Оценка текущего состояния социально-экономического</w:t>
      </w:r>
    </w:p>
    <w:p w:rsidR="00AC6C80" w:rsidRDefault="00AC6C80">
      <w:pPr>
        <w:pStyle w:val="ConsPlusTitle"/>
        <w:jc w:val="center"/>
      </w:pPr>
      <w:r>
        <w:t>развития Республики Алтай в сфере реализации</w:t>
      </w:r>
    </w:p>
    <w:p w:rsidR="00AC6C80" w:rsidRDefault="00AC6C80">
      <w:pPr>
        <w:pStyle w:val="ConsPlusTitle"/>
        <w:jc w:val="center"/>
      </w:pPr>
      <w:r>
        <w:t>государственной программы Республики Алтай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3"/>
      </w:pPr>
      <w:r>
        <w:t>Комплексные меры профилактики правонарушений</w:t>
      </w:r>
    </w:p>
    <w:p w:rsidR="00AC6C80" w:rsidRDefault="00AC6C80">
      <w:pPr>
        <w:pStyle w:val="ConsPlusTitle"/>
        <w:jc w:val="center"/>
      </w:pPr>
      <w:r>
        <w:t>в Республике Алтай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 xml:space="preserve">Реализованные в 2017 - 2022 гг. мероприятия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ситуаций", утвержденной постановлением Правительства Республики Алтай от 28 октября 2016 г. N 313 (далее - Государственная программа 2017 - 2022 гг.), способствовали сохранению стабильной обстановки в сфере обеспечения правопорядка и общественной безопасности, а также формированию положительной динамики по отдельным показателям, характеризующим состояние общественного правопорядка и противодействия преступности в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Так, в 2022 г. по данным Министерства внутренних дел по Республике Алтай на территории Республики Алтай (далее - МВД по РА), оперативная обстановка на территории региона характеризовалась снижением числа зарегистрированных преступлений на 3,7% (с 4762 преступлений в 2021 г. до 4586 преступлений в 2022 г.).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 период 2020 - 2022 гг. отмечается ежегодное снижение: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количества преступлений, совершенных в общественных местах (в 2020 г. совершено 916 преступлений, в 2021 г. - 906 преступлений, в 2022 г. - 896 преступлений);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количества преступлений, совершенных на улицах, площадях, парках и скверах (в 2020 г. совершено 631 преступление, в 2021 г. - 641 преступление, в 2022 г. - 607 преступлений);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количества преступлений против личности (в 2020 г. совершено 1162 преступления, в 2021 г. - 1154 преступления, в 2022 г. - 1082 преступления).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Для обеспечения общественного порядка привлекаются добровольные народные и казачьи дружины в охране общественного порядка. За 2022 г. 578 дружинников приняли участие в 324 мероприятиях правоохранительной направленности (за 2021 г. 450 представителей добровольных народных и казачьих дружин общественных объединений правоохранительной направленности приняли участие в 213 мероприятиях). При их непосредственном участии выявлено и пресечено 80 административных правонарушений, совершенных гражданами на улицах и в общественных местах.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2022 г. на дорогах Республики Алтай произошло 368 дорожно-транспортных происшествий, что на 1,23% больше, чем в 2021 г. (297 происшествий) (в 2020 г. - 317 происшествий), в результате которых в 2022 г. 45 человек погибли, 482 человека травмированы (в 2021 г. погибло 34 человека, травмировано 381 человек; в 2020 г. погибло 44 человека, травмировано 384 человека).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 связана, в первую очередь, с увеличением интенсивности движения в летний период в связи с большим туристическим потоком.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Несмотря на усиление пропагандистской деятельности, развитие системы автоматической фиксации нарушений правил дорожного движения, отмечается рост показателей детской смертности в дорожно-транспортных происшествиях.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Так, с участием несовершеннолетних в возрасте до 16 лет в 2022 г. произошло 63 дорожно-транспортных происшествия, что на 1,125% больше, чем в 2021 г. (56 происшествий) (в 2020 г. - 45 происшествий), в результате которых пострадало 70 детей (в 2021 г. - 66 детей, а в 2020 г. - 50 детей), погиб 1 ребенок.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сравнении с периодом начала реализации Государственной программы 2017 - 2022 гг. наблюдается улучшение ситуации в вопросе первичной заболеваемости наркоманией. На 31 декабря 2022 года в наркологическом отделении под наблюдением состояло 2078 пациентов с наркологическими расстройствами (2021 г. - 2207 пациентов), из которых потребители наркотических средств составили 624 человека (2021 г. - 628 человек).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Состоящие под наблюдением потребители наркотиков в 2022 году составили 0,29% от численности населения Республики Алтай (2021 г. - 0,28%, 2020 г. - 0,26%).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По данным анонимного анкетирования населения республики, проведенного в 2022 году, абсолютное большинство (95,7%) респондентов указали, что не пробовали наркотики. Остальные признались в том, что пробовали (4,3%).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2022 году показатель распространенности наркомании в Республике Алтай составил 112,8 случая на 100 тыс. населения (2021 г. - 119,9 случая на 100 тыс. населения; в среднем по России - 155,5 случая на 100 тыс. населения). Показатель по республике практически без динамики на протяжении 3 лет и остается ниже среднего российского уровня более чем на 7%.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регионе функционирует многоуровневая система профилактики наркомании среди населения (работа с детьми и молодежью, семьей) и формирования установок на ведение здорового образа жизни. Исполнительными органами государственной власти Республики Алтай, территориальными органами федеральных органов исполнительной власти, органами местного самоуправления, общественными объединениями и организациями осуществляется целенаправленная работа по противодействию распространению наркомании.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Наркоситуация в Республике Алтай в 2022 году характеризовалась ростом числа зарегистрированных преступлений, связанных с незаконным оборотом наркотиков (в 2020 г. - 280 преступлений, в 2021 г. - 308 преступлений, в 2022 г. - 336 преступлений). Уровень наркопреступности по республике в 2022 году составил 151 преступление на 100 тыс. населения.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Ситуация с незаконным оборотом наркотиков в Республике Алтай диктует необходимость дальнейших скоординированных усилий по противодействию противоправной деятельности в сфере незаконного оборота наркотиков и ее профилактике.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 2022 год в отношении несовершеннолетних совершено 256 преступлений, что на 15,5% меньше, чем в 2021 г. (303 преступления) и на 8,1% меньше, чем в 2020 году (279 преступлений).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Количество несовершеннолетних, потерпевших от преступных посягательств в Республике Алтай, в 2022 г. в сравнении с 2021 г. уменьшилось на 24,5% и составило 335 человек (в 2021 г. - 444 человека, в 2020 г. - 306 человек).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функционирует круглосуточная служба - Телефон Доверия "Нет насилию", подключенная к единому общероссийскому номеру детского телефона доверия: 8-800-200-122.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За 2022 г. в службу Телефон Доверия "Нет насилию" зафиксировано 2061 обращение. Наиболее значимыми проблемами являются семейно-бытовые конфликты, заключающиеся в непонимании между родителями и детьми, переживания конфликтов взрослых детьми. Часто </w:t>
      </w:r>
      <w:r>
        <w:lastRenderedPageBreak/>
        <w:t>обращаются по вопросам, связанным с трудностями во взаимоотношениях между сверстниками в коллективах, возникающие на основе дружеских отношений и проявления первых чувств. Также встречаются вопросы, связанные с проблемами принятия себя, одиночеством, неуверенностью в себе, страхами.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Отмечается существенное улучшение показателя, характеризующего молодежную преступность. По итогам 2022 г. по профилактике правонарушений несовершеннолетних сотрудниками органов внутренних дел проведено 4745 профилактических мероприятий (в 2021 г. - 2397 единиц) и 298 выступлений на родительских собраниях (в 2021 г. - 87 единиц.).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По итогам 2022 г. количество уголовно наказуемых деяний с участием несовершеннолетних уменьшилось на 4,4% (в 2021 г. - 96 преступлений). Во многом это результат профилактической работы, которая проводится участковыми уполномоченными полиции и инспекторами по делам несовершеннолетних.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целях снижения уровня подростковой преступности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3"/>
      </w:pPr>
      <w:r>
        <w:t>Противодействие коррупции в Республике Алтай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8">
        <w:r>
          <w:rPr>
            <w:color w:val="0000FF"/>
          </w:rPr>
          <w:t>Законе</w:t>
        </w:r>
      </w:hyperlink>
      <w:r>
        <w:t xml:space="preserve"> Республики Алтай от 5 марта 2009 г. N 1-РЗ "О противодействии коррупции в Республике Алтай".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1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г. N 276-у создана Комиссия по координации работы по противодействию коррупции в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органов государственной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AC6C80" w:rsidRDefault="00AC6C8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2018 - 2024 гг., утвержденный распоряжением Главы Республики Алтай, Председателя Правительства Республики Алтай от 12 сентября 2018 г. N 495-рГ (далее - План противодействия коррупции), разработан с учетом положений Национального </w:t>
      </w:r>
      <w:hyperlink r:id="rId12">
        <w:r>
          <w:rPr>
            <w:color w:val="0000FF"/>
          </w:rPr>
          <w:t>плана</w:t>
        </w:r>
      </w:hyperlink>
      <w:r>
        <w:t xml:space="preserve"> противодействия коррупции на 2021 - 2024 гг., утвержденного Указом Президента Российской Федерации от 16 августа 2021 г. N 478 (далее - Национальный план). В соответствии с положениями Плана противодействия коррупции и Национального плана разработаны и приняты: </w:t>
      </w:r>
      <w:r>
        <w:lastRenderedPageBreak/>
        <w:t>планы исполнительных органов, планы органов местного самоуправления, планы организаций, подведомственных исполнительным органам и органам местного самоуправления, по противодействию коррупции.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Основным результатом реализации планов по противодействию коррупции является обеспечение функционирования в органах исполнительной власти системы профилактики коррупционных правонарушений, включая реализацию на постоянной основе агитационно-разъяснительных мероприятий, направленных на формирование у служащих и населения Республики Алтай отрицательного отношения к проявлениям коррупции, реализацию антикоррупционных механизмов в сферах деятельности, связанных с повышенными коррупционными рисками (в том числе при осуществлении закупок, контрольных функций, оказании государственных и муниципальных услуг), организацию и проведение мероприятий по соблюдению требований федерального законодательства о противодействии коррупции в государственных учреждениях (организациях) Республики Алтай, обеспечение открытости и доступности информации о деятельности органов государственной власти, направленной на предупреждение и борьбу с коррупцией. Также к значимым результатам реализации планов по противодействию коррупции относится внедрение в практику новых форм и методов работы по профилактике коррупционных правонарушений среди служащих и населения Республики Алтай. Так, впервые внедрена практика по оказанию консультативно-методической помощи муниципальным образованиям в Республике Алтай, направленной на предупреждение коррупции.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Правительством Республики Алтай на постоянной основе проводится работа по развитию и совершенствованию системы нормативных правовых актов Республики Алтай (далее - НПА) в сфере противодействия коррупции.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2022 году специалисты Государственно-правового управления Аппарата Главы Республики Алтай, Председателя Правительства Республики Алтай и Правительства Республики Алтай проверили 872 внесенных в Правительство Республики Алтай проектов нормативных правовых актов Республики Алтай (далее - проекты) на наличие в них коррупциогенных факторов, из которых поступило 76 проектов нормативных правовых актов (8,7%), содержащих 307 положений с коррупциогенными факторами. Все выявленные коррупциогенные факторы исключены.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отношении 28 НПА исполнительных органов государственной власти проведена антикоррупционная экспертиза, по итогам которой выявлено 16 коррупциогенных факторов, все коррупциогенные факторы исключены.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г. - 48%);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службы: в целях повышения уровня антикоррупционной компетентности государственных гражданских служащих Республики Алтай - повышение квалификации; для просвещения государственных гражданских служащих и муниципальных служащих - различные семинары-совещания, тематические "круглые столы", на которых рассматриваются актуальные вопросы противодействия коррупции;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4) определены должностные лица, ответственные за профилактику коррупционных и иных правонарушений;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Противодействие коррупции является одним из основных условий формирования благоприятного инвестиционного климата в регионе и приоритетным направлением деятельности правоохранительных органов, органов исполнительной власти и местного самоуправления, заинтересованных ведомств и общественных организаций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течение 2022 г. количество выявленных правоохранительными органами на территории республики преступлений коррупционной направленности снизилось на 1,6% (в 2021 г. - 142 преступления, в 2022 г. - 89 преступлений), из них количество относящихся к категории тяжких и особо тяжких, на 4,6% (в 2021 г. - 132 преступления, в 2022 г. - 29 преступлений).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Всего в 2022 году Правительством Республики Алтай проведено в различных формах 157 мероприятий правовой и антикоррупционной направленности, включая консультации государственных служащих на тему антикоррупционного поведения, подготовку памяток, методических пособий по антикоррупционной тематике, иные формы.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3"/>
      </w:pPr>
      <w:r>
        <w:t>Защита населения и территории Республики Алтай</w:t>
      </w:r>
    </w:p>
    <w:p w:rsidR="00AC6C80" w:rsidRDefault="00AC6C80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AC6C80" w:rsidRDefault="00AC6C80">
      <w:pPr>
        <w:pStyle w:val="ConsPlusTitle"/>
        <w:jc w:val="center"/>
      </w:pPr>
      <w:r>
        <w:t>и безопасности людей на водных объектах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как природного, так и техногенного характера, которые могут привести к значительному материальному и социальному ущербу.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степные, ландшафтные) пожары. Из всех перечисленных стихийных бедствий наибольшую опасность для населения и территории и Республики Алтай представляют подтопления, бытовые и природные пожары и землетрясения.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г. в результате сильнейшего наводнения в Горном Алтае было подтоплено 504 км автомобильных </w:t>
      </w:r>
      <w:r>
        <w:lastRenderedPageBreak/>
        <w:t>дорог, из них разрушено - 223 км.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линий электропередач.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Значительный ущерб приносят лесные, степные и ландшафтные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Тушение пожаров, защита населенных пунктов от угрозы их распространения, а также организация превентивных мер, направленных на исключение возможности возникновения пожаров, и ограничение их последствий осуществляется силами подразделений Главного управления МЧС России по Республике Алтай и КУ РА "Управление по обеспечению мероприятий в области гражданской обороны, чрезвычайных ситуаций и пожарной безопасности в Республике Алтай".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Для защиты населенных пунктов республики от угрозы распространения природных пожаров, также осуществления мероприятий по профилактике возникновения пожаров привлекаются добровольные пожарные дружины. Активная позиция граждан в решении вопросов пожарной безопасности позволяет создать необходимый уровень обеспечения безопасности жизни и здоровья граждан, их имущества.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Принимаемые предупредительные мероприятия по снижению рисков возникновения чрезвычайных ситуаций создают условия для снижения природных и бытовых пожаров. На территории Республики Алтай в 2022 г. зарегистрировано 8 лесных пожаров на общей площади 44,71 га (в 2021 г. - 34 лесных пожаров на общей площади 132,17 га, в 2020 г. - 38 лесных пожаров на общей площади 1608,86 га).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Также наблюдается тенденция по снижению количества бытовых пожаров и погибших (пострадавших) на них. В 2022 г. зарегистрировано 476 бытовых пожаров, в которых погибло 14 человек, спасено 47 человек, в 2021 г. произошел 501 бытовой пожар, в котором погибло 16 человек, спасено 45 человек (в 2020 г. - 529 бытовых пожаров, в которых погибло 14 человек, в 2019 г. - 535 бытовых пожаров, в которых погибло 19 человек).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3"/>
      </w:pPr>
      <w:r>
        <w:t>Безопасный город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В рамках Государственной программы 2017 - 2022 гг. в целях оперативного и рационального использования ресурсов экстренных оперативных служб, организации максимально эффективного их взаимодействия при реагировании на поступающие от населения вызовы (сообщения о происшествиях) и оперативного реагирования на происшествия и чрезвычайные ситуации создана система обеспечения вызова экстренных оперативных служб по единому номеру "112" (далее - Система-112). Система-112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 (служба пожарной охраны, полиция, служба скорой медицинской помощи, аварийная служба газовой сети, служба реагирования в чрезвычайных ситуациях и служба "Антитеррор"). Ежегодно операторы Системы-112 принимают и отрабатывают порядка 150 тысяч звонков.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Также в целях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на территории г. Горно-Алтайска создан Единый центр оперативного реагирования аппаратно-программного </w:t>
      </w:r>
      <w:r>
        <w:lastRenderedPageBreak/>
        <w:t>комплекса "Безопасный город" (далее - АПК "Безопасный город).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АПК "Безопасный город" - это комплекс, включающий в себя системы автоматизации деятельности единой дежурно-диспетчерской службы, муниципальных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Система позволяет в режиме реального времени проводить мониторинг, оценивать текущую обстановку в городе и оперативно реагировать на различные чрезвычайные ситуации.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 составе АПК "Безопасный город" на территории муниципального образования "Город Горно-Алтайск" установлены камеры интеллектуального видеонаблюдения и лесопожарного мониторинга, пункт уличного оповещения и информирования населения, гидрометеопост для контроля в автоматическом режиме уровня воды в реке и метеообстановки, акселерометрический пост мониторинга сейсмической активности, домофоны с функцией голосового оповещения жителей.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Немаловажную роль в безопасности населения от чрезвычайных ситуаций играет своевременное предупреждение об их возникновении.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(далее - РАСЦО), построенная на базе аппаратуры оповещения П-160, П-164 ("Комплекс-86"), которая введена в промышленную эксплуатацию в 1990 г.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Республики Алтай (далее - КСЭОН) создана и введена в эксплуатацию во всех 11 муниципальных образованиях в Республике Алтай. Мероприятия по ее совершенствованию и приведению к соответствию требованиям, установленным техническим проектом, ГОСТом и правовыми актами Российской Федерации и Республики Алтай, проводились только в г. Горно-Алтайске и Майминском районе.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Для обеспечения своевременного и гарантированного проведения оповещения населения об угрозе возникновения или о возникновении чрезвычайных ситуаций необходимо продолжить мероприятия по реконструкции и совершенствованию системы оповещения населения Республики Алтай, а также организовать качественное эксплуатационно-техническое обслуживание всего комплекса системы оповещения.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AC6C80" w:rsidRDefault="00AC6C80">
      <w:pPr>
        <w:pStyle w:val="ConsPlusTitle"/>
        <w:jc w:val="center"/>
      </w:pPr>
      <w:r>
        <w:t>Республики Алтай в сфере реализации государственной</w:t>
      </w:r>
    </w:p>
    <w:p w:rsidR="00AC6C80" w:rsidRDefault="00AC6C80">
      <w:pPr>
        <w:pStyle w:val="ConsPlusTitle"/>
        <w:jc w:val="center"/>
      </w:pPr>
      <w:r>
        <w:t>программы Республики Алтай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 xml:space="preserve">Согласно </w:t>
      </w:r>
      <w:hyperlink r:id="rId13">
        <w:r>
          <w:rPr>
            <w:color w:val="0000FF"/>
          </w:rPr>
          <w:t>Указу</w:t>
        </w:r>
      </w:hyperlink>
      <w:r>
        <w:t xml:space="preserve"> Президента Российской Федерации от 2 июля 2021 г. N 400 "Об утверждении Стратегии национальной безопасности Российской Федерации" обеспечение государственной и общественной безопасности определяется в качестве одного из стратегических национальных приоритетов.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(далее - государственная программа) установлены </w:t>
      </w:r>
      <w:hyperlink r:id="rId14">
        <w:r>
          <w:rPr>
            <w:color w:val="0000FF"/>
          </w:rPr>
          <w:t>Стратегией</w:t>
        </w:r>
      </w:hyperlink>
      <w: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г., утвержденной Указом Президента Российской Федерации от 16 октября 2019 г. N 501, Национальной </w:t>
      </w:r>
      <w:hyperlink r:id="rId15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</w:t>
      </w:r>
      <w:hyperlink r:id="rId16">
        <w:r>
          <w:rPr>
            <w:color w:val="0000FF"/>
          </w:rPr>
          <w:t>Стратегией</w:t>
        </w:r>
      </w:hyperlink>
      <w:r>
        <w:t xml:space="preserve"> </w:t>
      </w:r>
      <w:r>
        <w:lastRenderedPageBreak/>
        <w:t xml:space="preserve">государственной антинаркотической политики Российской Федерации до 2030 г., утвержденной Указом Президента Российской Федерации от 23 ноября 2020 г. N 733, </w:t>
      </w:r>
      <w:hyperlink r:id="rId17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г., утвержденной постановлением Правительства Республики Алтай от 13 марта 2018 г. N 60.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Исходя из целей и приоритетов государственной политики в сфере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(далее - государственная программа), содержащихся в документах стратегического планирования, сформулированы цели государственной программы: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противодействие преступности и повышение эффективности охраны общественного правопорядка;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снижение числа погибших при чрезвычайных ситуациях, пожарах и в происшествиях на водных объектах.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2"/>
      </w:pPr>
      <w:r>
        <w:t>3. Сведения о взаимосвязи с национальными целями развития</w:t>
      </w:r>
    </w:p>
    <w:p w:rsidR="00AC6C80" w:rsidRDefault="00AC6C80">
      <w:pPr>
        <w:pStyle w:val="ConsPlusTitle"/>
        <w:jc w:val="center"/>
      </w:pPr>
      <w:r>
        <w:t>Российской Федерации на период до 2030 года, стратегическими</w:t>
      </w:r>
    </w:p>
    <w:p w:rsidR="00AC6C80" w:rsidRDefault="00AC6C80">
      <w:pPr>
        <w:pStyle w:val="ConsPlusTitle"/>
        <w:jc w:val="center"/>
      </w:pPr>
      <w:r>
        <w:t>приоритетами, целями и показателями государственных программ</w:t>
      </w:r>
    </w:p>
    <w:p w:rsidR="00AC6C80" w:rsidRDefault="00AC6C80">
      <w:pPr>
        <w:pStyle w:val="ConsPlusTitle"/>
        <w:jc w:val="center"/>
      </w:pPr>
      <w:r>
        <w:t>Российской Федерации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 xml:space="preserve">Государственная программа непосредственно не связана с достижением определенных целевых показателей, характеризующих достижение национальных целей развития Российской Федерации, определенных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но обеспечивает вклад в достижение национальной цели - комфортная и безопасная среда для жизни.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Цели и показатели государственной программы взаимоувязаны с целями и показателями, предусмотренными государственными программами Российской Федерации: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"Защита населения и территорий от чрезвычайных ситуаций, обеспечение пожарной безопасности и безопасности людей на водных объектах";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"Обеспечение общественного порядка и противодействие преступности".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2"/>
      </w:pPr>
      <w:r>
        <w:t>4. Задачи государственного управления Республики Алтай,</w:t>
      </w:r>
    </w:p>
    <w:p w:rsidR="00AC6C80" w:rsidRDefault="00AC6C80">
      <w:pPr>
        <w:pStyle w:val="ConsPlusTitle"/>
        <w:jc w:val="center"/>
      </w:pPr>
      <w:r>
        <w:t>способы их эффективного решения в сфере реализации</w:t>
      </w:r>
    </w:p>
    <w:p w:rsidR="00AC6C80" w:rsidRDefault="00AC6C80">
      <w:pPr>
        <w:pStyle w:val="ConsPlusTitle"/>
        <w:jc w:val="center"/>
      </w:pPr>
      <w:r>
        <w:t>государственной программы Республики Алтай</w:t>
      </w:r>
    </w:p>
    <w:p w:rsidR="00AC6C80" w:rsidRDefault="00AC6C80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AC6C80" w:rsidRDefault="00AC6C80">
      <w:pPr>
        <w:pStyle w:val="ConsPlusNormal"/>
        <w:jc w:val="center"/>
      </w:pPr>
      <w:r>
        <w:t>от 22.12.2023 N 491)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Основными задачами направления "Комплексные меры профилактики правонарушений в Республике Алтай" являются: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1. Развитие системы профилактики правонарушений и преступлений, решение которой обеспечивается путем: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а) снижения уровня преступности против личности жизни и здоровья граждан в Республике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б) защиты от жестокого обращения и профилактики насилия детей;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в) профилактики злоупотребления наркотическими средствами, повышения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</w:t>
      </w:r>
      <w:r>
        <w:lastRenderedPageBreak/>
        <w:t>наркотические средства и психотропные вещества.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2. Содействие в охране общественного правопорядка на территории Республики Алтай, решение которой обеспечивается путем: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а) обеспечения деятельности подразделений добровольных народных дружин Республики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б) стимулирования добровольной сдачи незаконно хранящегося оружия, боеприпасов, взрывчатых веществ и взрывных устройств;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обеспечения безопасности населения в местах массового пребывания людей;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г) создания условий для деятельности добровольных народных дружин и оказания поддержки гражданам, участвующим в охране общественного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3. Повышение безопасности участников дорожного движения, решение которой достигается путем: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а) пропаганды культуры поведения участников дорожного движения;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б) профилактики безопасности в образовательных организациях Республики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повышения качества дорожной инфраструктуры и ответственности участников дорожного движения.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4. Развитие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коррупцию, решение которой осуществляется посредством: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а) совершенствования уровня антикоррупционного образования государственных гражданских служащих Республики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б) обеспечения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Основными задачами направления "Защита населения и территории Республики Алтай от чрезвычайных ситуаций, обеспечение пожарной безопасности и безопасности людей на водных объектах" являются: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создание условий для эффективной деятельности территориальных подсистем единой государственной системы предупреждения и ликвидации чрезвычайных ситуаций Республики Алтай на чрезвычайные ситуации, пожары и происшествия на водных объектах, решение которой обеспечивается путем материально-технического и финансового обеспечения деятельности КУ РА "Управление по обеспечению мероприятий в области гражданской обороны, чрезвычайных ситуаций и пожарной безопасности в Республике Алтай";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подготовка населения и должностных лиц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решение которой достигается путем повышения квалификации должностных лиц и работников гражданской обороны, органов местного самоуправления в Республике Алтай и организаций в Республике Алтай в области гражданской обороны, защиты от чрезвычайных ситуаций, пожарной безопасности и безопасности людей на водных объектах и обучения населения правилам поведения, основным способам защиты и действиям в чрезвычайных ситуациях, обучение </w:t>
      </w:r>
      <w:r>
        <w:lastRenderedPageBreak/>
        <w:t>личного состава нештатных аварийно-спасательных формирований и спасательных служб приемам и способам действий при их участии в проведении аварийно-спасательных и других неотложных работ.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Развитие комплексной системы обеспечения безопасности населения Республики Алтай в части повышения эффективности деятельности органов управления гражданской обороной и органов управления единой государственной системы предупреждения и ликвидации чрезвычайных ситуаций, решение которой достигается путем: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а) обеспечения функционирования и развития системы обеспечения вызова экстренных оперативных служб по единому номеру "112";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б) обеспечения функционирования систем мониторинга на базе технологий ГЛОНАСС на территории Республики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модернизации и технического обслуживания систем оповещения и информирования населения об угрозе возникновения и о возникновении чрезвычайных ситуаций в Республике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  <w:outlineLvl w:val="1"/>
      </w:pPr>
      <w:r>
        <w:t>II. Предоставление субсидий из республиканского бюджета</w:t>
      </w:r>
    </w:p>
    <w:p w:rsidR="00AC6C80" w:rsidRDefault="00AC6C80">
      <w:pPr>
        <w:pStyle w:val="ConsPlusTitle"/>
        <w:jc w:val="center"/>
      </w:pPr>
      <w:r>
        <w:t>Республики Алтай местным бюджетам в рамках государственной</w:t>
      </w:r>
    </w:p>
    <w:p w:rsidR="00AC6C80" w:rsidRDefault="00AC6C80">
      <w:pPr>
        <w:pStyle w:val="ConsPlusTitle"/>
        <w:jc w:val="center"/>
      </w:pPr>
      <w:r>
        <w:t>программы Республики Алтай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hyperlink w:anchor="P202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муниципальным образованиям в Республике Алтай на осуществление выплат вознаграждения за добровольную сдачу незаконно хранящегося оружия, боеприпасов, взрывчатых веществ и взрывных устройств приведен в приложении N 1 к настоящей государственной программе.</w:t>
      </w:r>
    </w:p>
    <w:p w:rsidR="00AC6C80" w:rsidRDefault="00AC6C80">
      <w:pPr>
        <w:pStyle w:val="ConsPlusNormal"/>
        <w:spacing w:before="220"/>
        <w:ind w:firstLine="540"/>
        <w:jc w:val="both"/>
      </w:pPr>
      <w:hyperlink w:anchor="P268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муниципальным образованиям в Республике Алтай на софинансирование расходных обязательств, связанных с участием муниципальных образований в Республике Алтай в мероприятиях по обеспечению безопасности населения в местах массового пребывания людей, приведен в приложении N 2 к настоящей государственной программе.</w:t>
      </w:r>
    </w:p>
    <w:p w:rsidR="00AC6C80" w:rsidRDefault="00AC6C80">
      <w:pPr>
        <w:pStyle w:val="ConsPlusNormal"/>
        <w:spacing w:before="220"/>
        <w:ind w:firstLine="540"/>
        <w:jc w:val="both"/>
      </w:pPr>
      <w:hyperlink w:anchor="P390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республиканского бюджета Республики Алтай бюджетам муниципальных образований в Республике Алтай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порядка, приведен в приложении N 3 к настоящей государственной программе.</w:t>
      </w:r>
    </w:p>
    <w:p w:rsidR="00AC6C80" w:rsidRDefault="00AC6C80">
      <w:pPr>
        <w:pStyle w:val="ConsPlusNormal"/>
        <w:spacing w:before="220"/>
        <w:ind w:firstLine="540"/>
        <w:jc w:val="both"/>
      </w:pPr>
      <w:hyperlink w:anchor="P518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бюджетов, связанных с созданием условий для деятельности добровольных народных дружин и оказанию поддержки гражданам, участвующим в охране общественного порядка, приведен в приложении N 4 к настоящей государственной программе.</w:t>
      </w:r>
    </w:p>
    <w:p w:rsidR="00AC6C80" w:rsidRDefault="00AC6C80">
      <w:pPr>
        <w:pStyle w:val="ConsPlusNormal"/>
        <w:spacing w:before="220"/>
        <w:ind w:firstLine="540"/>
        <w:jc w:val="both"/>
      </w:pPr>
      <w:hyperlink w:anchor="P585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по созданию условий для участия граждан на добровольных началах в защите государственной границы Российской Федерации в пределах приграничной территории приведен в приложении N 5 к настоящей государственной программе.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1"/>
      </w:pPr>
      <w:r>
        <w:t>Приложение N 1</w:t>
      </w:r>
    </w:p>
    <w:p w:rsidR="00AC6C80" w:rsidRDefault="00AC6C80">
      <w:pPr>
        <w:pStyle w:val="ConsPlusNormal"/>
        <w:jc w:val="right"/>
      </w:pPr>
      <w:r>
        <w:t>к государственной программе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"Комплексные меры профилактики</w:t>
      </w:r>
    </w:p>
    <w:p w:rsidR="00AC6C80" w:rsidRDefault="00AC6C80">
      <w:pPr>
        <w:pStyle w:val="ConsPlusNormal"/>
        <w:jc w:val="right"/>
      </w:pPr>
      <w:r>
        <w:t>правонарушений и защита населения</w:t>
      </w:r>
    </w:p>
    <w:p w:rsidR="00AC6C80" w:rsidRDefault="00AC6C80">
      <w:pPr>
        <w:pStyle w:val="ConsPlusNormal"/>
        <w:jc w:val="right"/>
      </w:pPr>
      <w:r>
        <w:t>и территории Республики Алтай</w:t>
      </w:r>
    </w:p>
    <w:p w:rsidR="00AC6C80" w:rsidRDefault="00AC6C80">
      <w:pPr>
        <w:pStyle w:val="ConsPlusNormal"/>
        <w:jc w:val="right"/>
      </w:pPr>
      <w:r>
        <w:t>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2" w:name="P202"/>
      <w:bookmarkEnd w:id="2"/>
      <w:r>
        <w:t>ПОРЯДОК</w:t>
      </w:r>
    </w:p>
    <w:p w:rsidR="00AC6C80" w:rsidRDefault="00AC6C80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AC6C80" w:rsidRDefault="00AC6C80">
      <w:pPr>
        <w:pStyle w:val="ConsPlusTitle"/>
        <w:jc w:val="center"/>
      </w:pPr>
      <w:r>
        <w:t>ОБРАЗОВАНИЯМ В РЕСПУБЛИКЕ АЛТАЙ НА ОСУЩЕСТВЛЕНИЕ ВЫПЛАТ</w:t>
      </w:r>
    </w:p>
    <w:p w:rsidR="00AC6C80" w:rsidRDefault="00AC6C80">
      <w:pPr>
        <w:pStyle w:val="ConsPlusTitle"/>
        <w:jc w:val="center"/>
      </w:pPr>
      <w:r>
        <w:t>ВОЗНАГРАЖДЕНИЯ ЗА ДОБРОВОЛЬНУЮ СДАЧУ НЕЗАКОННО ХРАНЯЩЕГОСЯ</w:t>
      </w:r>
    </w:p>
    <w:p w:rsidR="00AC6C80" w:rsidRDefault="00AC6C80">
      <w:pPr>
        <w:pStyle w:val="ConsPlusTitle"/>
        <w:jc w:val="center"/>
      </w:pPr>
      <w:r>
        <w:t>ОРУЖИЯ, БОЕПРИПАСОВ, ВЗРЫВЧАТЫХ ВЕЩЕСТВ И ВЗРЫВНЫХ УСТРОЙСТВ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на софинансирование расходных обязательств, связанных с участием муниципальных образований в охране общественного правопорядка, а также в минимизации и (или) ликвидации последствий нарушения общественного правопорядка на территории муниципального района (далее соответственно - муниципальные образования, субсидии, Порядок).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3" w:name="P209"/>
      <w:bookmarkEnd w:id="3"/>
      <w:r>
        <w:t>2. Субсидии из республиканского бюджета Республики Алтай предоставляются муниципальным образованиям для оказания поддержки гражданам и их объединениям, участвующим в охране общественного порядка, зарегистрированным в региональном реестре народных дружин и общественных объединений правоохранительной направленности на территории Республики Алтай в целях обеспечения мероприятия (результата): гражданам выплачено вознаграждение за добровольную сдачу незаконно хранящегося огнестрельного оружия, боеприпасов, взрывчатых веществ и взрывчатых устройств.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 (результат), указанное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0">
        <w:r>
          <w:rPr>
            <w:color w:val="0000FF"/>
          </w:rPr>
          <w:t>законе</w:t>
        </w:r>
      </w:hyperlink>
      <w:r>
        <w:t xml:space="preserve"> от 13 декабря 1996 г. N 150-ФЗ "Об оружии".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5. Субсидии предоставляются муниципальным образованиям при соблюдении следующих условий: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 (результат), указанное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мероприятие (результат)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г) наличие сведений от Управления Федеральной службы войск национальной гвардии Российской Федерации по Республике Алтай и (или) Министерства внутренних дел по Республике Алтай о добровольно сданном незаконно хранящемся оружии, патронов, боеприпасов, взрывчатых веществ, взрывных устройств и средств взрывания и гражданах, их сдавших.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6. Расчет размера субсидий производится по следующей формуле:</w:t>
      </w:r>
    </w:p>
    <w:p w:rsidR="00AC6C80" w:rsidRDefault="00AC6C80">
      <w:pPr>
        <w:pStyle w:val="ConsPlusNormal"/>
        <w:jc w:val="both"/>
      </w:pPr>
    </w:p>
    <w:p w:rsidR="00AC6C80" w:rsidRPr="00AC6C80" w:rsidRDefault="00AC6C80">
      <w:pPr>
        <w:pStyle w:val="ConsPlusNormal"/>
        <w:jc w:val="center"/>
        <w:rPr>
          <w:lang w:val="en-US"/>
        </w:rPr>
      </w:pPr>
      <w:r w:rsidRPr="00AC6C80">
        <w:rPr>
          <w:lang w:val="en-US"/>
        </w:rPr>
        <w:t>V</w:t>
      </w:r>
      <w:r w:rsidRPr="00AC6C80">
        <w:rPr>
          <w:vertAlign w:val="subscript"/>
          <w:lang w:val="en-US"/>
        </w:rPr>
        <w:t>i</w:t>
      </w:r>
      <w:r w:rsidRPr="00AC6C80">
        <w:rPr>
          <w:lang w:val="en-US"/>
        </w:rPr>
        <w:t xml:space="preserve"> = H</w:t>
      </w:r>
      <w:r w:rsidRPr="00AC6C80">
        <w:rPr>
          <w:vertAlign w:val="subscript"/>
          <w:lang w:val="en-US"/>
        </w:rPr>
        <w:t>i</w:t>
      </w:r>
      <w:r w:rsidRPr="00AC6C80">
        <w:rPr>
          <w:lang w:val="en-US"/>
        </w:rPr>
        <w:t xml:space="preserve"> x P</w:t>
      </w:r>
      <w:r w:rsidRPr="00AC6C80">
        <w:rPr>
          <w:vertAlign w:val="subscript"/>
          <w:lang w:val="en-US"/>
        </w:rPr>
        <w:t>i</w:t>
      </w:r>
      <w:r w:rsidRPr="00AC6C80">
        <w:rPr>
          <w:lang w:val="en-US"/>
        </w:rPr>
        <w:t xml:space="preserve"> x Y</w:t>
      </w:r>
      <w:r w:rsidRPr="00AC6C80">
        <w:rPr>
          <w:vertAlign w:val="subscript"/>
          <w:lang w:val="en-US"/>
        </w:rPr>
        <w:t>i</w:t>
      </w:r>
      <w:r w:rsidRPr="00AC6C80">
        <w:rPr>
          <w:lang w:val="en-US"/>
        </w:rPr>
        <w:t>,</w:t>
      </w:r>
    </w:p>
    <w:p w:rsidR="00AC6C80" w:rsidRPr="00AC6C80" w:rsidRDefault="00AC6C80">
      <w:pPr>
        <w:pStyle w:val="ConsPlusNormal"/>
        <w:jc w:val="both"/>
        <w:rPr>
          <w:lang w:val="en-US"/>
        </w:rPr>
      </w:pPr>
    </w:p>
    <w:p w:rsidR="00AC6C80" w:rsidRDefault="00AC6C80">
      <w:pPr>
        <w:pStyle w:val="ConsPlusNormal"/>
        <w:ind w:firstLine="540"/>
        <w:jc w:val="both"/>
      </w:pPr>
      <w:r>
        <w:t>где: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субсидии, предоставляемой бюджету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образования, который устанавливается Правительством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7.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(результат), указанное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8. Заключение соглашений осуществляется Министерством в сроки, установленные </w:t>
      </w:r>
      <w:hyperlink r:id="rId2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(далее - Правила).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 (результатов), в целях софинансирования реализации которых предоставляются субсидии, в соглашения вносятся соответствующие изменения.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10.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11. Субсидии направляются муниципальным образованиям для оказания поддержки гражданам и их объединениям, участвующим в охране общественного порядка, зарегистрированным в региональном реестре народных дружин и общественных объединений правоохранительной направленности на территории Республики Алтай в целях осуществления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1) огнестрельное оружие с нарезным стволом, включая самодельное, признанное </w:t>
      </w:r>
      <w:r>
        <w:lastRenderedPageBreak/>
        <w:t>огнестрельным оружием с нарезным стволом, - 8000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10) тротил и другие боевые взрывчатые вещества (100 граммов), в том числе вещества, содержащие тротил, гексоген, ТЭН, - 3000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12.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(результатов), указанных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Министерство представляет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13. Ответственность за целевое и эффективное использование полученных субсидий, за достоверность представленных в Министерство сведений и отчетных данных возлагается на органы местного самоуправления.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14. Оценка эффективности использования муниципальным образованием субсидии осуществляется Министерством путем сравнения, установленного соглашением планового значения результата (показателя достижения результата) использования субсидии и фактически достигнутого значения результата (показателя достижения результата) субсидии.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Оценка эффективности использования субсидий муниципальным образованием осуществляется Министерством на основании следующего показателя достижения результата использования субсидий: "количество добровольно сданного, незаконно хранящегося огнестрельного оружия, боеприпасов, взрывчатых веществ и взрывчатых устройств".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15.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16.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2">
        <w:r>
          <w:rPr>
            <w:color w:val="0000FF"/>
          </w:rPr>
          <w:t>пунктами 17</w:t>
        </w:r>
      </w:hyperlink>
      <w:r>
        <w:t xml:space="preserve"> - </w:t>
      </w:r>
      <w:hyperlink r:id="rId23">
        <w:r>
          <w:rPr>
            <w:color w:val="0000FF"/>
          </w:rPr>
          <w:t>19</w:t>
        </w:r>
      </w:hyperlink>
      <w:r>
        <w:t xml:space="preserve"> Правил.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17.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52">
        <w:r>
          <w:rPr>
            <w:color w:val="0000FF"/>
          </w:rPr>
          <w:t>пунктом 16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18.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1"/>
      </w:pPr>
      <w:r>
        <w:t>Приложение N 2</w:t>
      </w:r>
    </w:p>
    <w:p w:rsidR="00AC6C80" w:rsidRDefault="00AC6C80">
      <w:pPr>
        <w:pStyle w:val="ConsPlusNormal"/>
        <w:jc w:val="right"/>
      </w:pPr>
      <w:r>
        <w:t>к государственной программе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"Комплексные меры профилактики</w:t>
      </w:r>
    </w:p>
    <w:p w:rsidR="00AC6C80" w:rsidRDefault="00AC6C80">
      <w:pPr>
        <w:pStyle w:val="ConsPlusNormal"/>
        <w:jc w:val="right"/>
      </w:pPr>
      <w:r>
        <w:t>правонарушений и защита населения</w:t>
      </w:r>
    </w:p>
    <w:p w:rsidR="00AC6C80" w:rsidRDefault="00AC6C80">
      <w:pPr>
        <w:pStyle w:val="ConsPlusNormal"/>
        <w:jc w:val="right"/>
      </w:pPr>
      <w:r>
        <w:t>и территории Республики Алтай</w:t>
      </w:r>
    </w:p>
    <w:p w:rsidR="00AC6C80" w:rsidRDefault="00AC6C80">
      <w:pPr>
        <w:pStyle w:val="ConsPlusNormal"/>
        <w:jc w:val="right"/>
      </w:pPr>
      <w:r>
        <w:t>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5" w:name="P268"/>
      <w:bookmarkEnd w:id="5"/>
      <w:r>
        <w:t>ПОРЯДОК</w:t>
      </w:r>
    </w:p>
    <w:p w:rsidR="00AC6C80" w:rsidRDefault="00AC6C80">
      <w:pPr>
        <w:pStyle w:val="ConsPlusTitle"/>
        <w:jc w:val="center"/>
      </w:pPr>
      <w:r>
        <w:t>ПРЕДОСТАВЛЕНИИ И РАСПРЕДЕЛЕНИЯ СУБСИДИЙ МУНИЦИПАЛЬНЫМ</w:t>
      </w:r>
    </w:p>
    <w:p w:rsidR="00AC6C80" w:rsidRDefault="00AC6C80">
      <w:pPr>
        <w:pStyle w:val="ConsPlusTitle"/>
        <w:jc w:val="center"/>
      </w:pPr>
      <w:r>
        <w:t>ОБРАЗОВАНИЯМ В РЕСПУБЛИКЕ АЛТАЙ НА СОФИНАНСИРОВАНИЕ</w:t>
      </w:r>
    </w:p>
    <w:p w:rsidR="00AC6C80" w:rsidRDefault="00AC6C80">
      <w:pPr>
        <w:pStyle w:val="ConsPlusTitle"/>
        <w:jc w:val="center"/>
      </w:pPr>
      <w:r>
        <w:t>РАСХОДНЫХ ОБЯЗАТЕЛЬСТВ, СВЯЗАННЫХ С УЧАСТИЕМ МУНИЦИПАЛЬНЫХ</w:t>
      </w:r>
    </w:p>
    <w:p w:rsidR="00AC6C80" w:rsidRDefault="00AC6C80">
      <w:pPr>
        <w:pStyle w:val="ConsPlusTitle"/>
        <w:jc w:val="center"/>
      </w:pPr>
      <w:r>
        <w:t>ОБРАЗОВАНИЙ В РЕСПУБЛИКЕ АЛТАЙ В МЕРОПРИЯТИЯХ ПО ОБЕСПЕЧЕНИЮ</w:t>
      </w:r>
    </w:p>
    <w:p w:rsidR="00AC6C80" w:rsidRDefault="00AC6C80">
      <w:pPr>
        <w:pStyle w:val="ConsPlusTitle"/>
        <w:jc w:val="center"/>
      </w:pPr>
      <w:r>
        <w:t>БЕЗОПАСНОСТИ НАСЕЛЕНИЯ В МЕСТАХ МАССОВОГО ПРЕБЫВАНИЯ ЛЮДЕЙ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распределения субсидий из республиканского бюджета Республики Алтай бюджетам муниципальных районов и городского </w:t>
      </w:r>
      <w:r>
        <w:lastRenderedPageBreak/>
        <w:t>округа в Республике Алтай на софинансирование расходных обязательств, связанных с участием муниципальных образований в мероприятиях по обеспечению безопасности населения в местах массового пребывания людей (далее - муниципальные образования, субсидии, Порядок).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6" w:name="P276"/>
      <w:bookmarkEnd w:id="6"/>
      <w:r>
        <w:t>2. Субсидии из республиканского бюджета Республики Алтай предоставляются муниципальным образованиям для обеспечения повышенных мер безопасности населения в местах массового пребывания людей в муниципальных образованиях на осуществление мероприятий (результатов) по функционированию систем видеонаблюдения АПК "Безопасный город".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 (результаты), указанные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7" w:name="P278"/>
      <w:bookmarkEnd w:id="7"/>
      <w:r>
        <w:t>4. Субсидии предоставляются муниципальным образованиям при соблюдении следующих условий: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 (результат), указанное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мероприятия (результаты), указанные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8" w:name="P282"/>
      <w:bookmarkEnd w:id="8"/>
      <w:r>
        <w:t>5. Критериями отбора муниципальных образований для предоставления субсидий являются: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наличие на территории муниципального образования функционирующего аппаратно-программного комплекса "Безопасный город", созданного в соответствии с Методическими </w:t>
      </w:r>
      <w:hyperlink r:id="rId24">
        <w:r>
          <w:rPr>
            <w:color w:val="0000FF"/>
          </w:rPr>
          <w:t>рекомендациями</w:t>
        </w:r>
      </w:hyperlink>
      <w:r>
        <w:t xml:space="preserve"> по построению и развитию аппаратно-программного комплекса "Безопасный город" в субъектах Российской Федерации, утвержденными 8 декабря 2016 г.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а) срок и место приема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78">
        <w:r>
          <w:rPr>
            <w:color w:val="0000FF"/>
          </w:rPr>
          <w:t>пунктами 4</w:t>
        </w:r>
      </w:hyperlink>
      <w:r>
        <w:t xml:space="preserve"> и </w:t>
      </w:r>
      <w:hyperlink w:anchor="P282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48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 (результат), указанных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278">
        <w:r>
          <w:rPr>
            <w:color w:val="0000FF"/>
          </w:rPr>
          <w:t>пунктах 4</w:t>
        </w:r>
      </w:hyperlink>
      <w:r>
        <w:t xml:space="preserve"> и </w:t>
      </w:r>
      <w:hyperlink w:anchor="P282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срока, не рассматриваются.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мероприятию (результатов), определенным </w:t>
      </w:r>
      <w:hyperlink w:anchor="P27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(Vi) производится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860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где: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общ</w:t>
      </w:r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i</w:t>
      </w:r>
      <w:r>
        <w:t xml:space="preserve"> - потребность i-го муниципального образования в соответствии с представленной муниципальным образованием заявкой;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442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 устанавливается Правительством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(результат), указанное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16. Заключение соглашений осуществляется Министерством в сроки, установленные </w:t>
      </w:r>
      <w:hyperlink r:id="rId27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(далее - Правила).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 (результатов), в целях софинансирования реализации которых предоставляются субсидии, в соглашения вносятся соответствующие изменения.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19. Субсидии направляются муниципальным образованиям на оплату выполненных работ и (или) услуг по реализации мероприятий (результатов), направленных на ремонт, модернизацию (развитие) и обслуживание системы видеонаблюдения аппаратно-программного комплекса "Безопасный город".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 (результатов), указанных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Министерство представляет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21. Ответственность за целевое и эффективное использование полученных субсидий, за </w:t>
      </w:r>
      <w:r>
        <w:lastRenderedPageBreak/>
        <w:t>достоверность представленных сведений и отчетных данных возлагается на органы местного самоуправления.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22. Оценка эффективности использования муниципальным образованием субсидии осуществляется Министерством путем сравнения, установленного соглашением планового значения результата (показателя достижения результата) использования субсидии и фактически достигнутого значения результата (показателя достижения результата) субсидии.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муниципальными образованиями осуществляется Министерством на основании следующего показателя достижения результата использования субсидий: "количество выявленных правонарушений с использованием средств видеонаблюдения АПК "Безопасный город".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23. В случае если размер бюджетных ассигнований, предусмотренных в бюджете муниципального образования на цели, указанные в </w:t>
      </w:r>
      <w:hyperlink w:anchor="P276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9" w:name="P324"/>
      <w:bookmarkEnd w:id="9"/>
      <w:r>
        <w:t xml:space="preserve">24.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8">
        <w:r>
          <w:rPr>
            <w:color w:val="0000FF"/>
          </w:rPr>
          <w:t>пунктами 17</w:t>
        </w:r>
      </w:hyperlink>
      <w:r>
        <w:t xml:space="preserve"> - </w:t>
      </w:r>
      <w:hyperlink r:id="rId29">
        <w:r>
          <w:rPr>
            <w:color w:val="0000FF"/>
          </w:rPr>
          <w:t>19</w:t>
        </w:r>
      </w:hyperlink>
      <w:r>
        <w:t xml:space="preserve"> Правил.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предоставления, в том числе невозврата муниципальными образованиями средств в республиканский бюджет, в соответствии с </w:t>
      </w:r>
      <w:hyperlink w:anchor="P324">
        <w:r>
          <w:rPr>
            <w:color w:val="0000FF"/>
          </w:rPr>
          <w:t>пунктом 24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26.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2"/>
      </w:pPr>
      <w:r>
        <w:t>Приложение N 1</w:t>
      </w:r>
    </w:p>
    <w:p w:rsidR="00AC6C80" w:rsidRDefault="00AC6C80">
      <w:pPr>
        <w:pStyle w:val="ConsPlusNormal"/>
        <w:jc w:val="right"/>
      </w:pPr>
      <w:r>
        <w:t>к Порядку</w:t>
      </w:r>
    </w:p>
    <w:p w:rsidR="00AC6C80" w:rsidRDefault="00AC6C80">
      <w:pPr>
        <w:pStyle w:val="ConsPlusNormal"/>
        <w:jc w:val="right"/>
      </w:pPr>
      <w:r>
        <w:t>предоставления и распределения</w:t>
      </w:r>
    </w:p>
    <w:p w:rsidR="00AC6C80" w:rsidRDefault="00AC6C80">
      <w:pPr>
        <w:pStyle w:val="ConsPlusNormal"/>
        <w:jc w:val="right"/>
      </w:pPr>
      <w:r>
        <w:t>субсидий муниципальным образованиям</w:t>
      </w:r>
    </w:p>
    <w:p w:rsidR="00AC6C80" w:rsidRDefault="00AC6C80">
      <w:pPr>
        <w:pStyle w:val="ConsPlusNormal"/>
        <w:jc w:val="right"/>
      </w:pPr>
      <w:r>
        <w:t>в Республике Алтай на софинансирование</w:t>
      </w:r>
    </w:p>
    <w:p w:rsidR="00AC6C80" w:rsidRDefault="00AC6C80">
      <w:pPr>
        <w:pStyle w:val="ConsPlusNormal"/>
        <w:jc w:val="right"/>
      </w:pPr>
      <w:r>
        <w:t>расходных обязательств, связанных</w:t>
      </w:r>
    </w:p>
    <w:p w:rsidR="00AC6C80" w:rsidRDefault="00AC6C80">
      <w:pPr>
        <w:pStyle w:val="ConsPlusNormal"/>
        <w:jc w:val="right"/>
      </w:pPr>
      <w:r>
        <w:t>с участием муниципальных образований</w:t>
      </w:r>
    </w:p>
    <w:p w:rsidR="00AC6C80" w:rsidRDefault="00AC6C80">
      <w:pPr>
        <w:pStyle w:val="ConsPlusNormal"/>
        <w:jc w:val="right"/>
      </w:pPr>
      <w:r>
        <w:t>в мероприятиях по обеспечению</w:t>
      </w:r>
    </w:p>
    <w:p w:rsidR="00AC6C80" w:rsidRDefault="00AC6C80">
      <w:pPr>
        <w:pStyle w:val="ConsPlusNormal"/>
        <w:jc w:val="right"/>
      </w:pPr>
      <w:r>
        <w:t>безопасности населения в местах</w:t>
      </w:r>
    </w:p>
    <w:p w:rsidR="00AC6C80" w:rsidRDefault="00AC6C80">
      <w:pPr>
        <w:pStyle w:val="ConsPlusNormal"/>
        <w:jc w:val="right"/>
      </w:pPr>
      <w:r>
        <w:t>массового пребывания людей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</w:pPr>
      <w:r>
        <w:t>Форма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AC6C80" w:rsidRDefault="00AC6C80">
      <w:pPr>
        <w:pStyle w:val="ConsPlusNonformat"/>
        <w:jc w:val="both"/>
      </w:pPr>
      <w:r>
        <w:t xml:space="preserve">                                          Республики Алтай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bookmarkStart w:id="10" w:name="P348"/>
      <w:bookmarkEnd w:id="10"/>
      <w:r>
        <w:t xml:space="preserve">                                  ЗАЯВКА</w:t>
      </w:r>
    </w:p>
    <w:p w:rsidR="00AC6C80" w:rsidRDefault="00AC6C80">
      <w:pPr>
        <w:pStyle w:val="ConsPlusNonformat"/>
        <w:jc w:val="both"/>
      </w:pPr>
      <w:r>
        <w:t xml:space="preserve">                        на предоставление Субсидии</w:t>
      </w:r>
    </w:p>
    <w:p w:rsidR="00AC6C80" w:rsidRDefault="00AC6C80">
      <w:pPr>
        <w:pStyle w:val="ConsPlusNonformat"/>
        <w:jc w:val="both"/>
      </w:pPr>
      <w:r>
        <w:t>___________________________________________________________________________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AC6C80" w:rsidRDefault="00AC6C80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AC6C80" w:rsidRDefault="00AC6C80">
      <w:pPr>
        <w:pStyle w:val="ConsPlusNonformat"/>
        <w:jc w:val="both"/>
      </w:pPr>
      <w:r>
        <w:t>связанных  с  участием  муниципальных  образований  в  Республике  Алтай  в</w:t>
      </w:r>
    </w:p>
    <w:p w:rsidR="00AC6C80" w:rsidRDefault="00AC6C80">
      <w:pPr>
        <w:pStyle w:val="ConsPlusNonformat"/>
        <w:jc w:val="both"/>
      </w:pPr>
      <w:r>
        <w:t>мероприятиях  по  обеспечению  безопасности  населения  в  местах массового</w:t>
      </w:r>
    </w:p>
    <w:p w:rsidR="00AC6C80" w:rsidRDefault="00AC6C80">
      <w:pPr>
        <w:pStyle w:val="ConsPlusNonformat"/>
        <w:jc w:val="both"/>
      </w:pPr>
      <w:r>
        <w:t>пребывания  людей,  утвержденным  постановлением  Правительства  Республики</w:t>
      </w:r>
    </w:p>
    <w:p w:rsidR="00AC6C80" w:rsidRDefault="00AC6C80">
      <w:pPr>
        <w:pStyle w:val="ConsPlusNonformat"/>
        <w:jc w:val="both"/>
      </w:pPr>
      <w:r>
        <w:t>Алтай  от "__" __________ 202_ года N _____, просит предоставить субсидию в</w:t>
      </w:r>
    </w:p>
    <w:p w:rsidR="00AC6C80" w:rsidRDefault="00AC6C80">
      <w:pPr>
        <w:pStyle w:val="ConsPlusNonformat"/>
        <w:jc w:val="both"/>
      </w:pPr>
      <w:r>
        <w:t>размере ____________________________________________________ рублей в целях</w:t>
      </w:r>
    </w:p>
    <w:p w:rsidR="00AC6C80" w:rsidRDefault="00AC6C80">
      <w:pPr>
        <w:pStyle w:val="ConsPlusNonformat"/>
        <w:jc w:val="both"/>
      </w:pPr>
      <w:r>
        <w:t xml:space="preserve">                          (сумма прописью)</w:t>
      </w:r>
    </w:p>
    <w:p w:rsidR="00AC6C80" w:rsidRDefault="00AC6C80">
      <w:pPr>
        <w:pStyle w:val="ConsPlusNonformat"/>
        <w:jc w:val="both"/>
      </w:pPr>
      <w:r>
        <w:t>___________________________________________________________________________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AC6C80" w:rsidRDefault="00AC6C80">
      <w:pPr>
        <w:pStyle w:val="ConsPlusNonformat"/>
        <w:jc w:val="both"/>
      </w:pPr>
      <w:r>
        <w:t>1. 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>2. ________________________________________________________________________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Приложение: на __ л. в __ экз.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Получатель</w:t>
      </w:r>
    </w:p>
    <w:p w:rsidR="00AC6C80" w:rsidRDefault="00AC6C80">
      <w:pPr>
        <w:pStyle w:val="ConsPlusNonformat"/>
        <w:jc w:val="both"/>
      </w:pPr>
      <w:r>
        <w:t>_____________________  ___________________  _______________________________</w:t>
      </w:r>
    </w:p>
    <w:p w:rsidR="00AC6C80" w:rsidRDefault="00AC6C80">
      <w:pPr>
        <w:pStyle w:val="ConsPlusNonformat"/>
        <w:jc w:val="both"/>
      </w:pPr>
      <w:r>
        <w:t xml:space="preserve">     (должность)            (подпись)            (расшифровка подписи)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М.П.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"__" __________ 20__ г.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1"/>
      </w:pPr>
      <w:r>
        <w:t>Приложение N 3</w:t>
      </w:r>
    </w:p>
    <w:p w:rsidR="00AC6C80" w:rsidRDefault="00AC6C80">
      <w:pPr>
        <w:pStyle w:val="ConsPlusNormal"/>
        <w:jc w:val="right"/>
      </w:pPr>
      <w:r>
        <w:t>к государственной программе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"Комплексные меры профилактики</w:t>
      </w:r>
    </w:p>
    <w:p w:rsidR="00AC6C80" w:rsidRDefault="00AC6C80">
      <w:pPr>
        <w:pStyle w:val="ConsPlusNormal"/>
        <w:jc w:val="right"/>
      </w:pPr>
      <w:r>
        <w:t>правонарушений и защита населения</w:t>
      </w:r>
    </w:p>
    <w:p w:rsidR="00AC6C80" w:rsidRDefault="00AC6C80">
      <w:pPr>
        <w:pStyle w:val="ConsPlusNormal"/>
        <w:jc w:val="right"/>
      </w:pPr>
      <w:r>
        <w:t>и территории Республики Алтай</w:t>
      </w:r>
    </w:p>
    <w:p w:rsidR="00AC6C80" w:rsidRDefault="00AC6C80">
      <w:pPr>
        <w:pStyle w:val="ConsPlusNormal"/>
        <w:jc w:val="right"/>
      </w:pPr>
      <w:r>
        <w:t>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11" w:name="P390"/>
      <w:bookmarkEnd w:id="11"/>
      <w:r>
        <w:t>ПОРЯДОК</w:t>
      </w:r>
    </w:p>
    <w:p w:rsidR="00AC6C80" w:rsidRDefault="00AC6C80">
      <w:pPr>
        <w:pStyle w:val="ConsPlusTitle"/>
        <w:jc w:val="center"/>
      </w:pPr>
      <w:r>
        <w:t>ПРЕДОСТАВЛЕНИЯ И РАСПРЕДЕЛЕНИЯ СУБСИДИЙ ИЗ РЕСПУБЛИКАНСКОГО</w:t>
      </w:r>
    </w:p>
    <w:p w:rsidR="00AC6C80" w:rsidRDefault="00AC6C80">
      <w:pPr>
        <w:pStyle w:val="ConsPlusTitle"/>
        <w:jc w:val="center"/>
      </w:pPr>
      <w:r>
        <w:t>БЮДЖЕТА РЕСПУБЛИКИ АЛТАЙ БЮДЖЕТАМ МУНИЦИПАЛЬНЫХ ОБРАЗОВАНИЙ</w:t>
      </w:r>
    </w:p>
    <w:p w:rsidR="00AC6C80" w:rsidRDefault="00AC6C80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AC6C80" w:rsidRDefault="00AC6C80">
      <w:pPr>
        <w:pStyle w:val="ConsPlusTitle"/>
        <w:jc w:val="center"/>
      </w:pPr>
      <w:r>
        <w:t>НАРОДНЫХ ДРУЖИН И ОБЩЕСТВЕННЫХ ОБЪЕДИНЕНИЙ</w:t>
      </w:r>
    </w:p>
    <w:p w:rsidR="00AC6C80" w:rsidRDefault="00AC6C80">
      <w:pPr>
        <w:pStyle w:val="ConsPlusTitle"/>
        <w:jc w:val="center"/>
      </w:pPr>
      <w:r>
        <w:t>ПРАВООХРАНИТЕЛЬНОЙ НАПРАВЛЕННОСТИ, ЦЕЛЬЮ КОТОРЫХ</w:t>
      </w:r>
    </w:p>
    <w:p w:rsidR="00AC6C80" w:rsidRDefault="00AC6C80">
      <w:pPr>
        <w:pStyle w:val="ConsPlusTitle"/>
        <w:jc w:val="center"/>
      </w:pPr>
      <w:r>
        <w:t>ЯВЛЯЕТСЯ УЧАСТИЕ В ОХРАНЕ ОБЩЕСТВЕННОГО ПОРЯДКА</w:t>
      </w:r>
    </w:p>
    <w:p w:rsidR="00AC6C80" w:rsidRDefault="00AC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22.12.2023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</w:tr>
    </w:tbl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на софинансирование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муниципальные образования, субсидии, Порядок).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2" w:name="P402"/>
      <w:bookmarkEnd w:id="12"/>
      <w:r>
        <w:t>2. Субсидии из республиканского бюджета Республики Алтай предоставляются муниципальным образованиям в целях реализации мероприятий (результатов) по оказанию поддержки гражданам и их объединениям, участвующим в охране общественного порядка, зарегистрированным в региональном реестре народных дружин и общественных объединений правоохранительной направленности в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 (результат), указанное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3" w:name="P404"/>
      <w:bookmarkEnd w:id="13"/>
      <w:r>
        <w:t>4. Субсидии предоставляются муниципальным образованиям при соблюдении следующих условий: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 (результат), указанное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мероприятие (результат), указанное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AC6C80" w:rsidRDefault="00AC6C80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491)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4" w:name="P409"/>
      <w:bookmarkEnd w:id="14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32">
        <w:r>
          <w:rPr>
            <w:color w:val="0000FF"/>
          </w:rPr>
          <w:t>статьей 7</w:t>
        </w:r>
      </w:hyperlink>
      <w:r>
        <w:t xml:space="preserve"> Федерального закона от 2 апреля 2014 г.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является Комитет (далее - отбор).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а) срок и место приема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404">
        <w:r>
          <w:rPr>
            <w:color w:val="0000FF"/>
          </w:rPr>
          <w:t>пунктами 4</w:t>
        </w:r>
      </w:hyperlink>
      <w:r>
        <w:t xml:space="preserve"> и </w:t>
      </w:r>
      <w:hyperlink w:anchor="P409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475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 (результатов), указанных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404">
        <w:r>
          <w:rPr>
            <w:color w:val="0000FF"/>
          </w:rPr>
          <w:t>пунктах 4</w:t>
        </w:r>
      </w:hyperlink>
      <w:r>
        <w:t xml:space="preserve"> и </w:t>
      </w:r>
      <w:hyperlink w:anchor="P409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Комитетом не рассматриваются.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мероприятий (результатов), определенным </w:t>
      </w:r>
      <w:hyperlink w:anchor="P402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(Ci) производится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08150" cy="492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где: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ЧДi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8801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 устанавливается Правительством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15.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(результат), указанные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16. Заключение соглашений осуществляется Комитетом в сроки, установленные </w:t>
      </w:r>
      <w:hyperlink r:id="rId35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(далее - Правила).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 (результатов), в целях софинансирования реализации которых предоставляются субсидии, в соглашения вносятся соответствующие изменения.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18.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19.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 (результатов), указанных в </w:t>
      </w:r>
      <w:hyperlink w:anchor="P402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21. 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22. Ответственность за целевое и эффективное использование полученных субсидий, за достоверность представленных в Комитет сведений и отчетных данных возлагается на органы местного самоуправления.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23. Оценка эффективности использования муниципальным образованием субсидии осуществляется Комитетом путем сравнения, установленного соглашением планового значения результата (показателя достижения результата) использования субсидии и фактически достигнутого значения результата (показателя достижения результата) использования субсидии.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муниципальными образованиями осуществляется Комитетом на основании следующего показателя достижения результата использования субсидий: "численность граждан и их объединений, участвующих в охране общественного порядка, зарегистрированных в региональном реестре народных дружин и общественных объединений правоохранительной направленности в Республике Алтай".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5" w:name="P447"/>
      <w:bookmarkEnd w:id="15"/>
      <w:r>
        <w:t>24.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25.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6">
        <w:r>
          <w:rPr>
            <w:color w:val="0000FF"/>
          </w:rPr>
          <w:t>пунктами 17</w:t>
        </w:r>
      </w:hyperlink>
      <w:r>
        <w:t xml:space="preserve"> - </w:t>
      </w:r>
      <w:hyperlink r:id="rId37">
        <w:r>
          <w:rPr>
            <w:color w:val="0000FF"/>
          </w:rPr>
          <w:t>19</w:t>
        </w:r>
      </w:hyperlink>
      <w:r>
        <w:t xml:space="preserve"> Правил.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26.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к нему применяются бюджетные меры принуждения, предусмотренные </w:t>
      </w:r>
      <w:hyperlink w:anchor="P447">
        <w:r>
          <w:rPr>
            <w:color w:val="0000FF"/>
          </w:rPr>
          <w:t>пунктом 24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27.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2"/>
      </w:pPr>
      <w:r>
        <w:t>Приложение N 1</w:t>
      </w:r>
    </w:p>
    <w:p w:rsidR="00AC6C80" w:rsidRDefault="00AC6C80">
      <w:pPr>
        <w:pStyle w:val="ConsPlusNormal"/>
        <w:jc w:val="right"/>
      </w:pPr>
      <w:r>
        <w:t>к Порядку</w:t>
      </w:r>
    </w:p>
    <w:p w:rsidR="00AC6C80" w:rsidRDefault="00AC6C80">
      <w:pPr>
        <w:pStyle w:val="ConsPlusNormal"/>
        <w:jc w:val="right"/>
      </w:pPr>
      <w:r>
        <w:t>предоставления и распределения</w:t>
      </w:r>
    </w:p>
    <w:p w:rsidR="00AC6C80" w:rsidRDefault="00AC6C80">
      <w:pPr>
        <w:pStyle w:val="ConsPlusNormal"/>
        <w:jc w:val="right"/>
      </w:pPr>
      <w:r>
        <w:t>субсидий муниципальным образованиям</w:t>
      </w:r>
    </w:p>
    <w:p w:rsidR="00AC6C80" w:rsidRDefault="00AC6C80">
      <w:pPr>
        <w:pStyle w:val="ConsPlusNormal"/>
        <w:jc w:val="right"/>
      </w:pPr>
      <w:r>
        <w:t>в Республике Алтай на софинансирование</w:t>
      </w:r>
    </w:p>
    <w:p w:rsidR="00AC6C80" w:rsidRDefault="00AC6C80">
      <w:pPr>
        <w:pStyle w:val="ConsPlusNormal"/>
        <w:jc w:val="right"/>
      </w:pPr>
      <w:r>
        <w:t>расходных обязательств, связанных</w:t>
      </w:r>
    </w:p>
    <w:p w:rsidR="00AC6C80" w:rsidRDefault="00AC6C80">
      <w:pPr>
        <w:pStyle w:val="ConsPlusNormal"/>
        <w:jc w:val="right"/>
      </w:pPr>
      <w:r>
        <w:t>с участием муниципальных образований</w:t>
      </w:r>
    </w:p>
    <w:p w:rsidR="00AC6C80" w:rsidRDefault="00AC6C80">
      <w:pPr>
        <w:pStyle w:val="ConsPlusNormal"/>
        <w:jc w:val="right"/>
      </w:pPr>
      <w:r>
        <w:lastRenderedPageBreak/>
        <w:t>в создании и организации деятельности</w:t>
      </w:r>
    </w:p>
    <w:p w:rsidR="00AC6C80" w:rsidRDefault="00AC6C80">
      <w:pPr>
        <w:pStyle w:val="ConsPlusNormal"/>
        <w:jc w:val="right"/>
      </w:pPr>
      <w:r>
        <w:t>народных дружин и общественных объединений</w:t>
      </w:r>
    </w:p>
    <w:p w:rsidR="00AC6C80" w:rsidRDefault="00AC6C80">
      <w:pPr>
        <w:pStyle w:val="ConsPlusNormal"/>
        <w:jc w:val="right"/>
      </w:pPr>
      <w:r>
        <w:t>правоохранительной направленности,</w:t>
      </w:r>
    </w:p>
    <w:p w:rsidR="00AC6C80" w:rsidRDefault="00AC6C80">
      <w:pPr>
        <w:pStyle w:val="ConsPlusNormal"/>
        <w:jc w:val="right"/>
      </w:pPr>
      <w:r>
        <w:t>целью которых является участие в охране</w:t>
      </w:r>
    </w:p>
    <w:p w:rsidR="00AC6C80" w:rsidRDefault="00AC6C80">
      <w:pPr>
        <w:pStyle w:val="ConsPlusNormal"/>
        <w:jc w:val="right"/>
      </w:pPr>
      <w:r>
        <w:t>общественного порядка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</w:pPr>
      <w:r>
        <w:t>Форма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nformat"/>
        <w:jc w:val="both"/>
      </w:pPr>
      <w:r>
        <w:t xml:space="preserve">                                          В Комитет по гражданской обороне,</w:t>
      </w:r>
    </w:p>
    <w:p w:rsidR="00AC6C80" w:rsidRDefault="00AC6C80">
      <w:pPr>
        <w:pStyle w:val="ConsPlusNonformat"/>
        <w:jc w:val="both"/>
      </w:pPr>
      <w:r>
        <w:t xml:space="preserve">                                          чрезвычайным ситуациям и пожарной</w:t>
      </w:r>
    </w:p>
    <w:p w:rsidR="00AC6C80" w:rsidRDefault="00AC6C80">
      <w:pPr>
        <w:pStyle w:val="ConsPlusNonformat"/>
        <w:jc w:val="both"/>
      </w:pPr>
      <w:r>
        <w:t xml:space="preserve">                                          безопасности Республики Алтай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bookmarkStart w:id="16" w:name="P475"/>
      <w:bookmarkEnd w:id="16"/>
      <w:r>
        <w:t xml:space="preserve">                                  ЗАЯВКА</w:t>
      </w:r>
    </w:p>
    <w:p w:rsidR="00AC6C80" w:rsidRDefault="00AC6C80">
      <w:pPr>
        <w:pStyle w:val="ConsPlusNonformat"/>
        <w:jc w:val="both"/>
      </w:pPr>
      <w:r>
        <w:t xml:space="preserve">                        на предоставление Субсидии</w:t>
      </w:r>
    </w:p>
    <w:p w:rsidR="00AC6C80" w:rsidRDefault="00AC6C80">
      <w:pPr>
        <w:pStyle w:val="ConsPlusNonformat"/>
        <w:jc w:val="both"/>
      </w:pPr>
      <w:r>
        <w:t>___________________________________________________________________________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AC6C80" w:rsidRDefault="00AC6C80">
      <w:pPr>
        <w:pStyle w:val="ConsPlusNonformat"/>
        <w:jc w:val="both"/>
      </w:pPr>
      <w:r>
        <w:t>в   соответствии   с   Порядком  предоставления  и  распределения  субсидий</w:t>
      </w:r>
    </w:p>
    <w:p w:rsidR="00AC6C80" w:rsidRDefault="00AC6C80">
      <w:pPr>
        <w:pStyle w:val="ConsPlusNonformat"/>
        <w:jc w:val="both"/>
      </w:pPr>
      <w:r>
        <w:t>муниципальным образованиям в Республике Алтай на софинансирование расходных</w:t>
      </w:r>
    </w:p>
    <w:p w:rsidR="00AC6C80" w:rsidRDefault="00AC6C80">
      <w:pPr>
        <w:pStyle w:val="ConsPlusNonformat"/>
        <w:jc w:val="both"/>
      </w:pPr>
      <w:r>
        <w:t>обязательств,  связанных  с участием муниципальных образований в Республике</w:t>
      </w:r>
    </w:p>
    <w:p w:rsidR="00AC6C80" w:rsidRDefault="00AC6C80">
      <w:pPr>
        <w:pStyle w:val="ConsPlusNonformat"/>
        <w:jc w:val="both"/>
      </w:pPr>
      <w:r>
        <w:t>Алтай   при   создании   и   организации  деятельности  народных  дружин  и</w:t>
      </w:r>
    </w:p>
    <w:p w:rsidR="00AC6C80" w:rsidRDefault="00AC6C80">
      <w:pPr>
        <w:pStyle w:val="ConsPlusNonformat"/>
        <w:jc w:val="both"/>
      </w:pPr>
      <w:r>
        <w:t>общественных  объединений  правоохранительной направленности, целью которых</w:t>
      </w:r>
    </w:p>
    <w:p w:rsidR="00AC6C80" w:rsidRDefault="00AC6C80">
      <w:pPr>
        <w:pStyle w:val="ConsPlusNonformat"/>
        <w:jc w:val="both"/>
      </w:pPr>
      <w:r>
        <w:t>является    участие    в   охране   общественного   порядка,   утвержденным</w:t>
      </w:r>
    </w:p>
    <w:p w:rsidR="00AC6C80" w:rsidRDefault="00AC6C80">
      <w:pPr>
        <w:pStyle w:val="ConsPlusNonformat"/>
        <w:jc w:val="both"/>
      </w:pPr>
      <w:r>
        <w:t>постановлением  Правительства Республики Алтай от "__" __________ 202_ года</w:t>
      </w:r>
    </w:p>
    <w:p w:rsidR="00AC6C80" w:rsidRDefault="00AC6C80">
      <w:pPr>
        <w:pStyle w:val="ConsPlusNonformat"/>
        <w:jc w:val="both"/>
      </w:pPr>
      <w:r>
        <w:t>N _____, просит предоставить субсидию в размере 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                                (сумма прописью)</w:t>
      </w:r>
    </w:p>
    <w:p w:rsidR="00AC6C80" w:rsidRDefault="00AC6C80">
      <w:pPr>
        <w:pStyle w:val="ConsPlusNonformat"/>
        <w:jc w:val="both"/>
      </w:pPr>
      <w:r>
        <w:t>рублей в целях 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         (целевое назначение субсидии)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1. _______________________________________________________________________;</w:t>
      </w:r>
    </w:p>
    <w:p w:rsidR="00AC6C80" w:rsidRDefault="00AC6C80">
      <w:pPr>
        <w:pStyle w:val="ConsPlusNonformat"/>
        <w:jc w:val="both"/>
      </w:pPr>
      <w:r>
        <w:t>2. ________________________________________________________________________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Приложение: на __ л. в __ экз.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Получатель</w:t>
      </w:r>
    </w:p>
    <w:p w:rsidR="00AC6C80" w:rsidRDefault="00AC6C80">
      <w:pPr>
        <w:pStyle w:val="ConsPlusNonformat"/>
        <w:jc w:val="both"/>
      </w:pPr>
      <w:r>
        <w:t>_____________________  ___________________  _______________________________</w:t>
      </w:r>
    </w:p>
    <w:p w:rsidR="00AC6C80" w:rsidRDefault="00AC6C80">
      <w:pPr>
        <w:pStyle w:val="ConsPlusNonformat"/>
        <w:jc w:val="both"/>
      </w:pPr>
      <w:r>
        <w:t xml:space="preserve">     (должность)            (подпись)            (расшифровка подписи)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М.П.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"__" __________ 20__ г.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1"/>
      </w:pPr>
      <w:r>
        <w:t>Приложение N 4</w:t>
      </w:r>
    </w:p>
    <w:p w:rsidR="00AC6C80" w:rsidRDefault="00AC6C80">
      <w:pPr>
        <w:pStyle w:val="ConsPlusNormal"/>
        <w:jc w:val="right"/>
      </w:pPr>
      <w:r>
        <w:t>к государственной программе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"Комплексные меры профилактики</w:t>
      </w:r>
    </w:p>
    <w:p w:rsidR="00AC6C80" w:rsidRDefault="00AC6C80">
      <w:pPr>
        <w:pStyle w:val="ConsPlusNormal"/>
        <w:jc w:val="right"/>
      </w:pPr>
      <w:r>
        <w:t>правонарушений и защита населения</w:t>
      </w:r>
    </w:p>
    <w:p w:rsidR="00AC6C80" w:rsidRDefault="00AC6C80">
      <w:pPr>
        <w:pStyle w:val="ConsPlusNormal"/>
        <w:jc w:val="right"/>
      </w:pPr>
      <w:r>
        <w:t>и территории Республики Алтай</w:t>
      </w:r>
    </w:p>
    <w:p w:rsidR="00AC6C80" w:rsidRDefault="00AC6C80">
      <w:pPr>
        <w:pStyle w:val="ConsPlusNormal"/>
        <w:jc w:val="right"/>
      </w:pPr>
      <w:r>
        <w:t>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17" w:name="P518"/>
      <w:bookmarkEnd w:id="17"/>
      <w:r>
        <w:t>ПОРЯДОК</w:t>
      </w:r>
    </w:p>
    <w:p w:rsidR="00AC6C80" w:rsidRDefault="00AC6C80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AC6C80" w:rsidRDefault="00AC6C80">
      <w:pPr>
        <w:pStyle w:val="ConsPlusTitle"/>
        <w:jc w:val="center"/>
      </w:pPr>
      <w:r>
        <w:t>ОБРАЗОВАНИЯМ В РЕСПУБЛИКЕ АЛТАЙ ИЗ РЕСПУБЛИКАНСКОГО БЮДЖЕТА</w:t>
      </w:r>
    </w:p>
    <w:p w:rsidR="00AC6C80" w:rsidRDefault="00AC6C80">
      <w:pPr>
        <w:pStyle w:val="ConsPlusTitle"/>
        <w:jc w:val="center"/>
      </w:pPr>
      <w:r>
        <w:t>РЕСПУБЛИКИ АЛТАЙ НА СОФИНАНСИРОВАНИЕ РАСХОДОВ МЕСТНЫХ</w:t>
      </w:r>
    </w:p>
    <w:p w:rsidR="00AC6C80" w:rsidRDefault="00AC6C80">
      <w:pPr>
        <w:pStyle w:val="ConsPlusTitle"/>
        <w:jc w:val="center"/>
      </w:pPr>
      <w:r>
        <w:lastRenderedPageBreak/>
        <w:t>БЮДЖЕТОВ, СВЯЗАННЫХ С СОЗДАНИЕМ УСЛОВИЙ ДЛЯ ДЕЯТЕЛЬНОСТИ</w:t>
      </w:r>
    </w:p>
    <w:p w:rsidR="00AC6C80" w:rsidRDefault="00AC6C80">
      <w:pPr>
        <w:pStyle w:val="ConsPlusTitle"/>
        <w:jc w:val="center"/>
      </w:pPr>
      <w:r>
        <w:t>ДОБРОВОЛЬНЫХ НАРОДНЫХ ДРУЖИН И ОКАЗАНИЮ ПОДДЕРЖКИ ГРАЖДАНАМ,</w:t>
      </w:r>
    </w:p>
    <w:p w:rsidR="00AC6C80" w:rsidRDefault="00AC6C80">
      <w:pPr>
        <w:pStyle w:val="ConsPlusTitle"/>
        <w:jc w:val="center"/>
      </w:pPr>
      <w:r>
        <w:t>УЧАСТВУЮЩИМ В ОХРАНЕ ОБЩЕСТВЕННОГО ПОРЯДКА</w:t>
      </w:r>
    </w:p>
    <w:p w:rsidR="00AC6C80" w:rsidRDefault="00AC6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C6C80" w:rsidRDefault="00AC6C80">
            <w:pPr>
              <w:pStyle w:val="ConsPlusNormal"/>
              <w:jc w:val="center"/>
            </w:pPr>
            <w:r>
              <w:rPr>
                <w:color w:val="392C69"/>
              </w:rPr>
              <w:t>от 22.12.2023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80" w:rsidRDefault="00AC6C80">
            <w:pPr>
              <w:pStyle w:val="ConsPlusNormal"/>
            </w:pPr>
          </w:p>
        </w:tc>
      </w:tr>
    </w:tbl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на софинансирование расходных обязательств, связанных с созданием условий для деятельности добровольных народных дружин и оказанию поддержки гражданам, участвующим в охране общественного правопорядка на территории муниципального района (далее - муниципальные образования, субсидии).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8" w:name="P530"/>
      <w:bookmarkEnd w:id="18"/>
      <w:r>
        <w:t>2. Субсидии из республиканского бюджета Республики Алтай предоставляются муниципальным образованиям в целях реализации комплексных мер профилактики правонарушений и защиты населения и территории Республики Алтай от чрезвычайных ситуаций на проведение органами местного самоуправления мероприятий (результатов): по материальному стимулированию деятельности представителей добровольных народных дружин, целью которых является участие в охране общественного порядка, а также страхованию их жизней и здоровья.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 (результаты), указанные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4. Субсидии предоставляются муниципальным образованиям при соблюдении следующих условий: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 (результаты), указанные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мероприятия (результаты), указанные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в)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в настоящем пункте соглашением обязательств.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5. Распределение субсидии между муниципальными образованиями осуществляется по следующей формуле:</w:t>
      </w:r>
    </w:p>
    <w:p w:rsidR="00AC6C80" w:rsidRDefault="00AC6C80">
      <w:pPr>
        <w:pStyle w:val="ConsPlusNormal"/>
        <w:jc w:val="both"/>
      </w:pPr>
    </w:p>
    <w:p w:rsidR="00AC6C80" w:rsidRPr="00AC6C80" w:rsidRDefault="00AC6C80">
      <w:pPr>
        <w:pStyle w:val="ConsPlusNormal"/>
        <w:jc w:val="center"/>
        <w:rPr>
          <w:lang w:val="en-US"/>
        </w:rPr>
      </w:pPr>
      <w:r w:rsidRPr="00AC6C80">
        <w:rPr>
          <w:lang w:val="en-US"/>
        </w:rPr>
        <w:t xml:space="preserve">Vi = V x (Pi x Yi / SUM (Pi x Yi)), </w:t>
      </w:r>
      <w:r>
        <w:t>где</w:t>
      </w:r>
      <w:r w:rsidRPr="00AC6C80">
        <w:rPr>
          <w:lang w:val="en-US"/>
        </w:rPr>
        <w:t>:</w:t>
      </w:r>
    </w:p>
    <w:p w:rsidR="00AC6C80" w:rsidRPr="00AC6C80" w:rsidRDefault="00AC6C80">
      <w:pPr>
        <w:pStyle w:val="ConsPlusNormal"/>
        <w:jc w:val="both"/>
        <w:rPr>
          <w:lang w:val="en-US"/>
        </w:rPr>
      </w:pPr>
    </w:p>
    <w:p w:rsidR="00AC6C80" w:rsidRDefault="00AC6C80">
      <w:pPr>
        <w:pStyle w:val="ConsPlusNormal"/>
        <w:ind w:firstLine="540"/>
        <w:jc w:val="both"/>
      </w:pPr>
      <w:r>
        <w:t>Vi - объем субсидии бюджету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V - объем субсидии, предусмотренный в республиканском бюджете Республики Алтай на соответствующий финансовый год;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Pi - расчетная потребность i-го муниципального образования в субсидии, которая рассчитывается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t>Pi = (ЧДi x Si) + (ЧДi x Sci), где: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ЧДi - численность граждан, состоящих в ДНД, участвующих в охране общественного порядка, включенных в реестр ДНД в Республике Алтай, на территории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Si - размер выплаты на материальное стимулирование одного представителя ДНД рассчитывается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t>Si = 12 x Т x С, где: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12 - количество месяцев в году, месяцев;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Т - продолжительность выхода на дежурство по охране общественного порядка граждан, состоящих в ДНД, участвующих в охране общественного порядка, включенных в реестр ДНД в Республике Алтай, которая равна 2 часам в месяц;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С - стоимость почасовой оплаты за выход на дежурство по охране общественного порядка, которая равна 93 рубля в час;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Sci - стоимость страхования жизни и здоровья гражданина, состоящего в ДНД, участвующих в охране общественного порядка, включенных в реестр ДНД в Республике Алтай, на территории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расходного обязательства i-го муниципального образования.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6. Уровень софинансирования из республиканского бюджета расходного обязательства муниципального образования (Yi) устанавливается Правительством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7. Комитет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расходных обязательств муниципальных образований на софинансирование расходных обязательств муниципальных образований на мероприятия (результаты), указанные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 (далее - соглашение),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 финансов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8. Заключение соглашений осуществляется Комитетом в сроки, установленные </w:t>
      </w:r>
      <w:hyperlink r:id="rId39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(далее - Правила).</w:t>
      </w:r>
    </w:p>
    <w:p w:rsidR="00AC6C80" w:rsidRDefault="00AC6C80">
      <w:pPr>
        <w:pStyle w:val="ConsPlusNormal"/>
        <w:jc w:val="both"/>
      </w:pPr>
      <w:r>
        <w:t xml:space="preserve">(п. 8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491)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9.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10. Муниципальные образования используют субсидии на осуществление стимулирующих выплат гражданам и на страхование жизни и здоровья гражданина, состоящего в ДНД, участвующих в охране общественного порядка, включенных в реестр ДНД, в установленном муниципальными образованиями порядке.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Муниципальные образования могут направлять субсидии бюджетам сельских поселений в Республике Алтай на мероприятия (результаты), указанные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11. Муниципальные образования представляют Комитету отчет об использовании субсидии из республиканского бюджета Республики Алтай на реализацию мероприятий (результатов), указанных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Комитетом.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12. 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13. Оценка эффективности использования муниципальным образованием субсидии осуществляется Комитетом путем сравнения, установленного соглашением планового значения результата (показателя достижения результата) использования иного межбюджетного трансферта и фактически достигнутого значения результата (показателя достижения результата) использования иного межбюджетного трансферта.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муниципальным образованием осуществляется Комитетом на основании следующего показателя достижения результата использования субсидий: численность представителей ДНД, зарегистрированных в региональном реестре на территории муниципального образования в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14. Ответственность за достоверность представляемых в Комитет сведений и целевое использование субсидии несут муниципальные образования.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15. Субсидии перераспределяются Комитетом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Комитет об увеличении размера субсидии на текущий год с учетом фактического освоения средств, предусмотренных соглашениями, за отчетный период и выполнения мероприятий (результатов), указанных в </w:t>
      </w:r>
      <w:hyperlink w:anchor="P53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19" w:name="P569"/>
      <w:bookmarkEnd w:id="19"/>
      <w:r>
        <w:t xml:space="preserve">16.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41">
        <w:r>
          <w:rPr>
            <w:color w:val="0000FF"/>
          </w:rPr>
          <w:t>пунктами 17</w:t>
        </w:r>
      </w:hyperlink>
      <w:r>
        <w:t xml:space="preserve"> - </w:t>
      </w:r>
      <w:hyperlink r:id="rId42">
        <w:r>
          <w:rPr>
            <w:color w:val="0000FF"/>
          </w:rPr>
          <w:t>19</w:t>
        </w:r>
      </w:hyperlink>
      <w:r>
        <w:t xml:space="preserve"> правил.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17.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 в соответствии с </w:t>
      </w:r>
      <w:hyperlink w:anchor="P569">
        <w:r>
          <w:rPr>
            <w:color w:val="0000FF"/>
          </w:rPr>
          <w:t>пунктом 16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18. Контроль за соблюдением муниципальными образованиями условий, целей и порядка предоставления субсидий осуществляют Комитет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1"/>
      </w:pPr>
      <w:r>
        <w:t>Приложение N 5</w:t>
      </w:r>
    </w:p>
    <w:p w:rsidR="00AC6C80" w:rsidRDefault="00AC6C80">
      <w:pPr>
        <w:pStyle w:val="ConsPlusNormal"/>
        <w:jc w:val="right"/>
      </w:pPr>
      <w:r>
        <w:t>к государственной программе</w:t>
      </w:r>
    </w:p>
    <w:p w:rsidR="00AC6C80" w:rsidRDefault="00AC6C80">
      <w:pPr>
        <w:pStyle w:val="ConsPlusNormal"/>
        <w:jc w:val="right"/>
      </w:pPr>
      <w:r>
        <w:t>Республики Алтай</w:t>
      </w:r>
    </w:p>
    <w:p w:rsidR="00AC6C80" w:rsidRDefault="00AC6C80">
      <w:pPr>
        <w:pStyle w:val="ConsPlusNormal"/>
        <w:jc w:val="right"/>
      </w:pPr>
      <w:r>
        <w:t>"Комплексные меры профилактики</w:t>
      </w:r>
    </w:p>
    <w:p w:rsidR="00AC6C80" w:rsidRDefault="00AC6C80">
      <w:pPr>
        <w:pStyle w:val="ConsPlusNormal"/>
        <w:jc w:val="right"/>
      </w:pPr>
      <w:r>
        <w:t>правонарушений и защита населения</w:t>
      </w:r>
    </w:p>
    <w:p w:rsidR="00AC6C80" w:rsidRDefault="00AC6C80">
      <w:pPr>
        <w:pStyle w:val="ConsPlusNormal"/>
        <w:jc w:val="right"/>
      </w:pPr>
      <w:r>
        <w:t>и территории Республики Алтай</w:t>
      </w:r>
    </w:p>
    <w:p w:rsidR="00AC6C80" w:rsidRDefault="00AC6C80">
      <w:pPr>
        <w:pStyle w:val="ConsPlusNormal"/>
        <w:jc w:val="right"/>
      </w:pPr>
      <w:r>
        <w:t>от чрезвычайных ситуаций"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Title"/>
        <w:jc w:val="center"/>
      </w:pPr>
      <w:bookmarkStart w:id="20" w:name="P585"/>
      <w:bookmarkEnd w:id="20"/>
      <w:r>
        <w:t>ПОРЯДОК</w:t>
      </w:r>
    </w:p>
    <w:p w:rsidR="00AC6C80" w:rsidRDefault="00AC6C80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AC6C80" w:rsidRDefault="00AC6C80">
      <w:pPr>
        <w:pStyle w:val="ConsPlusTitle"/>
        <w:jc w:val="center"/>
      </w:pPr>
      <w:r>
        <w:t>ОБРАЗОВАНИЯМ В РЕСПУБЛИКЕ АЛТАЙ ИЗ РЕСПУБЛИКАНСКОГО БЮДЖЕТА</w:t>
      </w:r>
    </w:p>
    <w:p w:rsidR="00AC6C80" w:rsidRDefault="00AC6C80">
      <w:pPr>
        <w:pStyle w:val="ConsPlusTitle"/>
        <w:jc w:val="center"/>
      </w:pPr>
      <w:r>
        <w:t>РЕСПУБЛИКИ АЛТАЙ НА СОФИНАНСИРОВАНИЕ РАСХОДОВ МЕСТНЫХ</w:t>
      </w:r>
    </w:p>
    <w:p w:rsidR="00AC6C80" w:rsidRDefault="00AC6C80">
      <w:pPr>
        <w:pStyle w:val="ConsPlusTitle"/>
        <w:jc w:val="center"/>
      </w:pPr>
      <w:r>
        <w:t>БЮДЖЕТОВ ПО СОЗДАНИЮ УСЛОВИЙ ДЛЯ УЧАСТИЯ ГРАЖДАН</w:t>
      </w:r>
    </w:p>
    <w:p w:rsidR="00AC6C80" w:rsidRDefault="00AC6C80">
      <w:pPr>
        <w:pStyle w:val="ConsPlusTitle"/>
        <w:jc w:val="center"/>
      </w:pPr>
      <w:r>
        <w:t>НА ДОБРОВОЛЬНЫХ НАЧАЛАХ В ЗАЩИТЕ ГОСУДАРСТВЕННОЙ ГРАНИЦЫ</w:t>
      </w:r>
    </w:p>
    <w:p w:rsidR="00AC6C80" w:rsidRDefault="00AC6C80">
      <w:pPr>
        <w:pStyle w:val="ConsPlusTitle"/>
        <w:jc w:val="center"/>
      </w:pPr>
      <w:r>
        <w:t>РОССИЙСКОЙ ФЕДЕРАЦИИ В ПРЕДЕЛАХ ПРИГРАНИЧНОЙ ТЕРРИТОРИИ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на софинансирование расходных обязательств, связанных с участием муниципальных образований в охране общественного правопорядка, по созданию условий для участия граждан на добровольных началах в защите государственной границы Российской Федерации в пределах приграничной территории (далее соответственно - муниципальные образования, субсидии, Порядок).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21" w:name="P594"/>
      <w:bookmarkEnd w:id="21"/>
      <w:r>
        <w:t>2. Субсидии из республиканского бюджета Республики Алтай предоставляются муниципальным образованиям для оказания поддержки гражданам и их объединениям, участвующим в охране общественного порядка, зарегистрированным в региональном реестре народных дружин и общественных объединений правоохранительной направленности на территории республики Алтай в целях проведения следующих мероприятий (результатов): гражданам выплачено вознаграждение за выявление, предупреждение и пресечение противоправной деятельности в пределах приграничной территории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22" w:name="P595"/>
      <w:bookmarkEnd w:id="22"/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 (результат), указанное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4. Субсидии предоставляются муниципальным образованиям при соблюдении следующих условий: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мероприятие (результат), указанное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мероприятие (результат)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lastRenderedPageBreak/>
        <w:t>в)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в настоящем пункте соглашением обязательств.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5. Распределение субсидии между муниципальными образованиями осуществляется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t>Vi = V x (Рпi x Yi / SUM (Рпi x Yi)), где: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Vi - объем субсидии бюджету i-го муниципального образования;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V - объем субсидии, предусмотренный в республиканском бюджете Республики Алтай на соответствующий финансовый год;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Рпi - расчетная потребность i-го муниципального образования в субсидии, которая рассчитывается по следующей формуле: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center"/>
      </w:pPr>
      <w:r>
        <w:t>Рпi = ЧДi x 5000, где: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ind w:firstLine="540"/>
        <w:jc w:val="both"/>
      </w:pPr>
      <w:r>
        <w:t>ЧДi - численность граждан, состоящих в ДНД, участвующих в защите государственной границы Российской Федерации на территории i-го муниципального образования, предоставляемая Комитету Пограничным управлением Федеральной службы безопасности России по Республике Алтай, человек;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5000 - размер стимулирующей выплаты гражданину, участвующему в защите государственной границы Российской Федерации в пределах приграничной территории в составе ДНД, рублей;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расходного обязательства i-го муниципального образования, который устанавливается Правительством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6.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 (результаты), указанные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7. Заключение соглашений осуществляется Комитетом в сроки, установленные </w:t>
      </w:r>
      <w:hyperlink r:id="rId43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(далее - Правила).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8. Перечисление субсидии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9. Муниципальные образования используют субсидии на осуществление стимулирующих выплат гражданам, участвующим в защите государственной границы Российской Федерации в пределах приграничной территории в составе ДНД в установленном муниципальными образованиями порядке.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Муниципальные образования могут направлять субсидии на предоставление субсидий </w:t>
      </w:r>
      <w:r>
        <w:lastRenderedPageBreak/>
        <w:t xml:space="preserve">бюджетам сельских поселений в Республике Алтай на цели и мероприятия (результаты), указанные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10. Муниципальные образования представляют в Комитет отчет об использовании субсидии из республиканского бюджета Республики Алтай на реализацию мероприятий (результатов), указанных в </w:t>
      </w:r>
      <w:hyperlink w:anchor="P594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11. 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12. Оценка эффективности использования муниципальным образованием субсидии осуществляется Комитетом путем сравнения, установленного соглашением планового значения результата (показателя достижения результата) использования субсидии и фактически достигнутого значения результата (показателя достижения результата) использования субсидии.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муниципальным образованием осуществляется Комитетом на основании следующего показателя достижения результата использования субсидий: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нарушений правовых режимов, установленных на государственный границе и приграничной территории Республики Алтай;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количество граждан в составе народных дружин, участвующих в защите государственной границы на территории Республики Алтай.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13. Ответственность за достоверность представляемых в Комитет сведений и целевое использование субсидии несут муниципальные образования.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14. Субсидии перераспределяются Комитетом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Комитет об увеличении (уменьшении)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59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C6C80" w:rsidRDefault="00AC6C80">
      <w:pPr>
        <w:pStyle w:val="ConsPlusNormal"/>
        <w:spacing w:before="220"/>
        <w:ind w:firstLine="540"/>
        <w:jc w:val="both"/>
      </w:pPr>
      <w:bookmarkStart w:id="23" w:name="P626"/>
      <w:bookmarkEnd w:id="23"/>
      <w:r>
        <w:t xml:space="preserve">15.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44">
        <w:r>
          <w:rPr>
            <w:color w:val="0000FF"/>
          </w:rPr>
          <w:t>пунктами 17</w:t>
        </w:r>
      </w:hyperlink>
      <w:r>
        <w:t xml:space="preserve"> - </w:t>
      </w:r>
      <w:hyperlink r:id="rId45">
        <w:r>
          <w:rPr>
            <w:color w:val="0000FF"/>
          </w:rPr>
          <w:t>19</w:t>
        </w:r>
      </w:hyperlink>
      <w:r>
        <w:t xml:space="preserve"> Правил.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 xml:space="preserve">16.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 в соответствии с </w:t>
      </w:r>
      <w:hyperlink w:anchor="P626">
        <w:r>
          <w:rPr>
            <w:color w:val="0000FF"/>
          </w:rPr>
          <w:t>пунктом 15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C6C80" w:rsidRDefault="00AC6C80">
      <w:pPr>
        <w:pStyle w:val="ConsPlusNormal"/>
        <w:spacing w:before="220"/>
        <w:ind w:firstLine="540"/>
        <w:jc w:val="both"/>
      </w:pPr>
      <w:r>
        <w:t>17. Контроль за соблюдением муниципальными образованиями условий, целей и порядка предоставления субсидий осуществляют Комитет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  <w:outlineLvl w:val="2"/>
      </w:pPr>
      <w:r>
        <w:t>Приложение N 1</w:t>
      </w:r>
    </w:p>
    <w:p w:rsidR="00AC6C80" w:rsidRDefault="00AC6C80">
      <w:pPr>
        <w:pStyle w:val="ConsPlusNormal"/>
        <w:jc w:val="right"/>
      </w:pPr>
      <w:r>
        <w:t>к Порядку</w:t>
      </w:r>
    </w:p>
    <w:p w:rsidR="00AC6C80" w:rsidRDefault="00AC6C80">
      <w:pPr>
        <w:pStyle w:val="ConsPlusNormal"/>
        <w:jc w:val="right"/>
      </w:pPr>
      <w:r>
        <w:t>предоставления и распределения субсидий</w:t>
      </w:r>
    </w:p>
    <w:p w:rsidR="00AC6C80" w:rsidRDefault="00AC6C80">
      <w:pPr>
        <w:pStyle w:val="ConsPlusNormal"/>
        <w:jc w:val="right"/>
      </w:pPr>
      <w:r>
        <w:t>муниципальным образованиям в Республике</w:t>
      </w:r>
    </w:p>
    <w:p w:rsidR="00AC6C80" w:rsidRDefault="00AC6C80">
      <w:pPr>
        <w:pStyle w:val="ConsPlusNormal"/>
        <w:jc w:val="right"/>
      </w:pPr>
      <w:r>
        <w:t>Алтай из республиканского бюджета</w:t>
      </w:r>
    </w:p>
    <w:p w:rsidR="00AC6C80" w:rsidRDefault="00AC6C80">
      <w:pPr>
        <w:pStyle w:val="ConsPlusNormal"/>
        <w:jc w:val="right"/>
      </w:pPr>
      <w:r>
        <w:t>Республики Алтай на софинансирование</w:t>
      </w:r>
    </w:p>
    <w:p w:rsidR="00AC6C80" w:rsidRDefault="00AC6C80">
      <w:pPr>
        <w:pStyle w:val="ConsPlusNormal"/>
        <w:jc w:val="right"/>
      </w:pPr>
      <w:r>
        <w:t>расходов местных бюджетов по созданию</w:t>
      </w:r>
    </w:p>
    <w:p w:rsidR="00AC6C80" w:rsidRDefault="00AC6C80">
      <w:pPr>
        <w:pStyle w:val="ConsPlusNormal"/>
        <w:jc w:val="right"/>
      </w:pPr>
      <w:r>
        <w:t>условий для участия граждан на добровольных</w:t>
      </w:r>
    </w:p>
    <w:p w:rsidR="00AC6C80" w:rsidRDefault="00AC6C80">
      <w:pPr>
        <w:pStyle w:val="ConsPlusNormal"/>
        <w:jc w:val="right"/>
      </w:pPr>
      <w:r>
        <w:t>началах в защите государственной границы</w:t>
      </w:r>
    </w:p>
    <w:p w:rsidR="00AC6C80" w:rsidRDefault="00AC6C80">
      <w:pPr>
        <w:pStyle w:val="ConsPlusNormal"/>
        <w:jc w:val="right"/>
      </w:pPr>
      <w:r>
        <w:t>Российской Федерации в пределах приграничной</w:t>
      </w:r>
    </w:p>
    <w:p w:rsidR="00AC6C80" w:rsidRDefault="00AC6C80">
      <w:pPr>
        <w:pStyle w:val="ConsPlusNormal"/>
        <w:jc w:val="right"/>
      </w:pPr>
      <w:r>
        <w:t>территории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right"/>
      </w:pPr>
      <w:r>
        <w:t>Форма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nformat"/>
        <w:jc w:val="both"/>
      </w:pPr>
      <w:r>
        <w:t xml:space="preserve">                                          В Комитет по гражданской обороне,</w:t>
      </w:r>
    </w:p>
    <w:p w:rsidR="00AC6C80" w:rsidRDefault="00AC6C80">
      <w:pPr>
        <w:pStyle w:val="ConsPlusNonformat"/>
        <w:jc w:val="both"/>
      </w:pPr>
      <w:r>
        <w:t xml:space="preserve">                                          чрезвычайным ситуациям и пожарной</w:t>
      </w:r>
    </w:p>
    <w:p w:rsidR="00AC6C80" w:rsidRDefault="00AC6C80">
      <w:pPr>
        <w:pStyle w:val="ConsPlusNonformat"/>
        <w:jc w:val="both"/>
      </w:pPr>
      <w:r>
        <w:t xml:space="preserve">                                          безопасности Республики Алтай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                              ЗАЯВКА</w:t>
      </w:r>
    </w:p>
    <w:p w:rsidR="00AC6C80" w:rsidRDefault="00AC6C80">
      <w:pPr>
        <w:pStyle w:val="ConsPlusNonformat"/>
        <w:jc w:val="both"/>
      </w:pPr>
      <w:r>
        <w:t xml:space="preserve">                        на предоставление Субсидии</w:t>
      </w:r>
    </w:p>
    <w:p w:rsidR="00AC6C80" w:rsidRDefault="00AC6C80">
      <w:pPr>
        <w:pStyle w:val="ConsPlusNonformat"/>
        <w:jc w:val="both"/>
      </w:pPr>
      <w:r>
        <w:t>___________________________________________________________________________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AC6C80" w:rsidRDefault="00AC6C80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AC6C80" w:rsidRDefault="00AC6C80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AC6C80" w:rsidRDefault="00AC6C80">
      <w:pPr>
        <w:pStyle w:val="ConsPlusNonformat"/>
        <w:jc w:val="both"/>
      </w:pPr>
      <w:r>
        <w:t>связанных  с  участием  муниципальных  образований  в  Республике  Алтай на</w:t>
      </w:r>
    </w:p>
    <w:p w:rsidR="00AC6C80" w:rsidRDefault="00AC6C80">
      <w:pPr>
        <w:pStyle w:val="ConsPlusNonformat"/>
        <w:jc w:val="both"/>
      </w:pPr>
      <w:r>
        <w:t>стимулирование и поощрение деятельности добровольных народных дружин, целью</w:t>
      </w:r>
    </w:p>
    <w:p w:rsidR="00AC6C80" w:rsidRDefault="00AC6C80">
      <w:pPr>
        <w:pStyle w:val="ConsPlusNonformat"/>
        <w:jc w:val="both"/>
      </w:pPr>
      <w:r>
        <w:t>которых  является  участие  в  защите государственной границы, утвержденным</w:t>
      </w:r>
    </w:p>
    <w:p w:rsidR="00AC6C80" w:rsidRDefault="00AC6C80">
      <w:pPr>
        <w:pStyle w:val="ConsPlusNonformat"/>
        <w:jc w:val="both"/>
      </w:pPr>
      <w:r>
        <w:t>постановлением  Правительства Республики Алтай от "__" __________ 20__ года</w:t>
      </w:r>
    </w:p>
    <w:p w:rsidR="00AC6C80" w:rsidRDefault="00AC6C80">
      <w:pPr>
        <w:pStyle w:val="ConsPlusNonformat"/>
        <w:jc w:val="both"/>
      </w:pPr>
      <w:r>
        <w:t>N _____, просит предоставить субсидию в размере 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                                (сумма прописью)</w:t>
      </w:r>
    </w:p>
    <w:p w:rsidR="00AC6C80" w:rsidRDefault="00AC6C80">
      <w:pPr>
        <w:pStyle w:val="ConsPlusNonformat"/>
        <w:jc w:val="both"/>
      </w:pPr>
      <w:r>
        <w:t>рублей в целях ____________________________________________________________</w:t>
      </w:r>
    </w:p>
    <w:p w:rsidR="00AC6C80" w:rsidRDefault="00AC6C80">
      <w:pPr>
        <w:pStyle w:val="ConsPlusNonformat"/>
        <w:jc w:val="both"/>
      </w:pPr>
      <w:r>
        <w:t xml:space="preserve">                              (целевое назначение субсидии)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AC6C80" w:rsidRDefault="00AC6C80">
      <w:pPr>
        <w:pStyle w:val="ConsPlusNonformat"/>
        <w:jc w:val="both"/>
      </w:pPr>
      <w:r>
        <w:t>1. ________________________________________________________________________</w:t>
      </w:r>
    </w:p>
    <w:p w:rsidR="00AC6C80" w:rsidRDefault="00AC6C80">
      <w:pPr>
        <w:pStyle w:val="ConsPlusNonformat"/>
        <w:jc w:val="both"/>
      </w:pPr>
      <w:r>
        <w:t>2. ________________________________________________________________________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 xml:space="preserve">    Приложение: на __ л. в __ экз.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Получатель</w:t>
      </w:r>
    </w:p>
    <w:p w:rsidR="00AC6C80" w:rsidRDefault="00AC6C80">
      <w:pPr>
        <w:pStyle w:val="ConsPlusNonformat"/>
        <w:jc w:val="both"/>
      </w:pPr>
      <w:r>
        <w:t>_____________________  ___________________  _______________________________</w:t>
      </w:r>
    </w:p>
    <w:p w:rsidR="00AC6C80" w:rsidRDefault="00AC6C80">
      <w:pPr>
        <w:pStyle w:val="ConsPlusNonformat"/>
        <w:jc w:val="both"/>
      </w:pPr>
      <w:r>
        <w:t xml:space="preserve">     (должность)            (подпись)            (расшифровка подписи)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М.П.</w:t>
      </w:r>
    </w:p>
    <w:p w:rsidR="00AC6C80" w:rsidRDefault="00AC6C80">
      <w:pPr>
        <w:pStyle w:val="ConsPlusNonformat"/>
        <w:jc w:val="both"/>
      </w:pPr>
    </w:p>
    <w:p w:rsidR="00AC6C80" w:rsidRDefault="00AC6C80">
      <w:pPr>
        <w:pStyle w:val="ConsPlusNonformat"/>
        <w:jc w:val="both"/>
      </w:pPr>
      <w:r>
        <w:t>"__" __________ 20__ г.</w:t>
      </w: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jc w:val="both"/>
      </w:pPr>
    </w:p>
    <w:p w:rsidR="00AC6C80" w:rsidRDefault="00AC6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58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0"/>
    <w:rsid w:val="00AC6C80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C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6C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6C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C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6C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6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6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6C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B3C89499A2AEB95DBC07637B6923E2D33167A1037EC4DB5C5ECCE0BA6FA1F7654A2D3E3BB22990056DC19FC6Bt4I" TargetMode="External"/><Relationship Id="rId18" Type="http://schemas.openxmlformats.org/officeDocument/2006/relationships/hyperlink" Target="consultantplus://offline/ref=D9BB3C89499A2AEB95DBC07637B6923E2D3E18711531EC4DB5C5ECCE0BA6FA1F7654A2D3E3BB22990056DC19FC6Bt4I" TargetMode="External"/><Relationship Id="rId26" Type="http://schemas.openxmlformats.org/officeDocument/2006/relationships/image" Target="media/image2.wmf"/><Relationship Id="rId39" Type="http://schemas.openxmlformats.org/officeDocument/2006/relationships/hyperlink" Target="consultantplus://offline/ref=D9BB3C89499A2AEB95DBDE7B21DAC532283041751230E61CE09AB7935CAFF048231BA39DA7B33D990249DA10F5E467CBF43849C5674846BE4502566EtFI" TargetMode="External"/><Relationship Id="rId21" Type="http://schemas.openxmlformats.org/officeDocument/2006/relationships/hyperlink" Target="consultantplus://offline/ref=D9BB3C89499A2AEB95DBDE7B21DAC532283041751230E61CE09AB7935CAFF048231BA39DA7B33D990249DA10F5E467CBF43849C5674846BE4502566EtFI" TargetMode="Externa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D9BB3C89499A2AEB95DBDE7B21DAC532283041751230E61CE09AB7935CAFF048231BA39DA7B33D990249DF18F5E467CBF43849C5674846BE4502566EtF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9BB3C89499A2AEB95DBDE7B21DAC532283041751234E61BE09AB7935CAFF048231BA39DA7B33D990248DF19F5E467CBF43849C5674846BE4502566Et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BB3C89499A2AEB95DBC07637B6923E2A3F1C7A1F3EEC4DB5C5ECCE0BA6FA1F6454FADFE3BE3C9800438A48BAE53B8FA42B49C2674A44A264t3I" TargetMode="External"/><Relationship Id="rId29" Type="http://schemas.openxmlformats.org/officeDocument/2006/relationships/hyperlink" Target="consultantplus://offline/ref=D9BB3C89499A2AEB95DBDE7B21DAC532283041751230E61CE09AB7935CAFF048231BA39DA7B33D990249DF18F5E467CBF43849C5674846BE4502566Et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B3C89499A2AEB95DBDE7B21DAC532283041751230E712EA9AB7935CAFF048231BA39DA7B33D990248DE1FF5E467CBF43849C5674846BE4502566EtFI" TargetMode="External"/><Relationship Id="rId11" Type="http://schemas.openxmlformats.org/officeDocument/2006/relationships/hyperlink" Target="consultantplus://offline/ref=D9BB3C89499A2AEB95DBDE7B21DAC53228304175133FE41EED9AB7935CAFF048231BA39DA7B33D99024ADE10F5E467CBF43849C5674846BE4502566EtFI" TargetMode="External"/><Relationship Id="rId24" Type="http://schemas.openxmlformats.org/officeDocument/2006/relationships/hyperlink" Target="consultantplus://offline/ref=D9BB3C89499A2AEB95DBC07637B6923E2C3E197D173EEC4DB5C5ECCE0BA6FA1F7654A2D3E3BB22990056DC19FC6Bt4I" TargetMode="External"/><Relationship Id="rId32" Type="http://schemas.openxmlformats.org/officeDocument/2006/relationships/hyperlink" Target="consultantplus://offline/ref=D9BB3C89499A2AEB95DBC07637B6923E2A391F7D1437EC4DB5C5ECCE0BA6FA1F6454FADFE3BE3C9A0A438A48BAE53B8FA42B49C2674A44A264t3I" TargetMode="External"/><Relationship Id="rId37" Type="http://schemas.openxmlformats.org/officeDocument/2006/relationships/hyperlink" Target="consultantplus://offline/ref=D9BB3C89499A2AEB95DBDE7B21DAC532283041751230E61CE09AB7935CAFF048231BA39DA7B33D990249DF18F5E467CBF43849C5674846BE4502566EtFI" TargetMode="External"/><Relationship Id="rId40" Type="http://schemas.openxmlformats.org/officeDocument/2006/relationships/hyperlink" Target="consultantplus://offline/ref=D9BB3C89499A2AEB95DBDE7B21DAC532283041751230E712EA9AB7935CAFF048231BA39DA7B33D990248DD11F5E467CBF43849C5674846BE4502566EtFI" TargetMode="External"/><Relationship Id="rId45" Type="http://schemas.openxmlformats.org/officeDocument/2006/relationships/hyperlink" Target="consultantplus://offline/ref=D9BB3C89499A2AEB95DBDE7B21DAC532283041751230E61CE09AB7935CAFF048231BA39DA7B33D990249DF18F5E467CBF43849C5674846BE4502566EtFI" TargetMode="External"/><Relationship Id="rId5" Type="http://schemas.openxmlformats.org/officeDocument/2006/relationships/hyperlink" Target="consultantplus://offline/ref=D9BB3C89499A2AEB95DBDE7B21DAC532283041751230E712EA9AB7935CAFF048231BA39DA7B33D990248DE1FF5E467CBF43849C5674846BE4502566EtFI" TargetMode="External"/><Relationship Id="rId15" Type="http://schemas.openxmlformats.org/officeDocument/2006/relationships/hyperlink" Target="consultantplus://offline/ref=D9BB3C89499A2AEB95DBC07637B6923E2F3918791437EC4DB5C5ECCE0BA6FA1F6454FADFE3BE3C9B07438A48BAE53B8FA42B49C2674A44A264t3I" TargetMode="External"/><Relationship Id="rId23" Type="http://schemas.openxmlformats.org/officeDocument/2006/relationships/hyperlink" Target="consultantplus://offline/ref=D9BB3C89499A2AEB95DBDE7B21DAC532283041751230E61CE09AB7935CAFF048231BA39DA7B33D990249DF18F5E467CBF43849C5674846BE4502566EtFI" TargetMode="External"/><Relationship Id="rId28" Type="http://schemas.openxmlformats.org/officeDocument/2006/relationships/hyperlink" Target="consultantplus://offline/ref=D9BB3C89499A2AEB95DBDE7B21DAC532283041751230E61CE09AB7935CAFF048231BA39DA7B33D990249DE1CF5E467CBF43849C5674846BE4502566EtFI" TargetMode="External"/><Relationship Id="rId36" Type="http://schemas.openxmlformats.org/officeDocument/2006/relationships/hyperlink" Target="consultantplus://offline/ref=D9BB3C89499A2AEB95DBDE7B21DAC532283041751230E61CE09AB7935CAFF048231BA39DA7B33D990249DE1CF5E467CBF43849C5674846BE4502566EtFI" TargetMode="External"/><Relationship Id="rId10" Type="http://schemas.openxmlformats.org/officeDocument/2006/relationships/hyperlink" Target="consultantplus://offline/ref=D9BB3C89499A2AEB95DBDE7B21DAC532283041751232E21BEF9AB7935CAFF048231BA38FA7EB31990756DE1BE0B2368D6At5I" TargetMode="External"/><Relationship Id="rId19" Type="http://schemas.openxmlformats.org/officeDocument/2006/relationships/hyperlink" Target="consultantplus://offline/ref=D9BB3C89499A2AEB95DBDE7B21DAC532283041751230E712EA9AB7935CAFF048231BA39DA7B33D990248DF18F5E467CBF43849C5674846BE4502566EtFI" TargetMode="External"/><Relationship Id="rId31" Type="http://schemas.openxmlformats.org/officeDocument/2006/relationships/hyperlink" Target="consultantplus://offline/ref=D9BB3C89499A2AEB95DBDE7B21DAC532283041751230E712EA9AB7935CAFF048231BA39DA7B33D990248DD1FF5E467CBF43849C5674846BE4502566EtFI" TargetMode="External"/><Relationship Id="rId44" Type="http://schemas.openxmlformats.org/officeDocument/2006/relationships/hyperlink" Target="consultantplus://offline/ref=D9BB3C89499A2AEB95DBDE7B21DAC532283041751230E61CE09AB7935CAFF048231BA39DA7B33D990249DE1CF5E467CBF43849C5674846BE4502566E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B3C89499A2AEB95DBC07637B6923E2A3E1F7F1531EC4DB5C5ECCE0BA6FA1F7654A2D3E3BB22990056DC19FC6Bt4I" TargetMode="External"/><Relationship Id="rId14" Type="http://schemas.openxmlformats.org/officeDocument/2006/relationships/hyperlink" Target="consultantplus://offline/ref=D9BB3C89499A2AEB95DBC07637B6923E2D381A7E1531EC4DB5C5ECCE0BA6FA1F6454FADFE3BE3C9801438A48BAE53B8FA42B49C2674A44A264t3I" TargetMode="External"/><Relationship Id="rId22" Type="http://schemas.openxmlformats.org/officeDocument/2006/relationships/hyperlink" Target="consultantplus://offline/ref=D9BB3C89499A2AEB95DBDE7B21DAC532283041751230E61CE09AB7935CAFF048231BA39DA7B33D990249DE1CF5E467CBF43849C5674846BE4502566EtFI" TargetMode="External"/><Relationship Id="rId27" Type="http://schemas.openxmlformats.org/officeDocument/2006/relationships/hyperlink" Target="consultantplus://offline/ref=D9BB3C89499A2AEB95DBDE7B21DAC532283041751230E61CE09AB7935CAFF048231BA39DA7B33D990249DA10F5E467CBF43849C5674846BE4502566EtFI" TargetMode="External"/><Relationship Id="rId30" Type="http://schemas.openxmlformats.org/officeDocument/2006/relationships/hyperlink" Target="consultantplus://offline/ref=D9BB3C89499A2AEB95DBDE7B21DAC532283041751230E712EA9AB7935CAFF048231BA39DA7B33D990248DD1FF5E467CBF43849C5674846BE4502566EtFI" TargetMode="External"/><Relationship Id="rId35" Type="http://schemas.openxmlformats.org/officeDocument/2006/relationships/hyperlink" Target="consultantplus://offline/ref=D9BB3C89499A2AEB95DBDE7B21DAC532283041751230E61CE09AB7935CAFF048231BA39DA7B33D990249DA10F5E467CBF43849C5674846BE4502566EtFI" TargetMode="External"/><Relationship Id="rId43" Type="http://schemas.openxmlformats.org/officeDocument/2006/relationships/hyperlink" Target="consultantplus://offline/ref=D9BB3C89499A2AEB95DBDE7B21DAC532283041751230E61CE09AB7935CAFF048231BA39DA7B33D990249DA10F5E467CBF43849C5674846BE4502566EtFI" TargetMode="External"/><Relationship Id="rId8" Type="http://schemas.openxmlformats.org/officeDocument/2006/relationships/hyperlink" Target="consultantplus://offline/ref=D9BB3C89499A2AEB95DBDE7B21DAC532283041751233E513E19AB7935CAFF048231BA38FA7EB31990756DE1BE0B2368D6At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BB3C89499A2AEB95DBC07637B6923E2A3E1F7F1435EC4DB5C5ECCE0BA6FA1F6454FADFE3BE3C9A07438A48BAE53B8FA42B49C2674A44A264t3I" TargetMode="External"/><Relationship Id="rId17" Type="http://schemas.openxmlformats.org/officeDocument/2006/relationships/hyperlink" Target="consultantplus://offline/ref=D9BB3C89499A2AEB95DBDE7B21DAC532283041751237E71AE09AB7935CAFF048231BA39DA7B33D990248DF19F5E467CBF43849C5674846BE4502566EtFI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D9BB3C89499A2AEB95DBDE7B21DAC532283041751230E712EA9AB7935CAFF048231BA39DA7B33D990248DD11F5E467CBF43849C5674846BE4502566EtF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9BB3C89499A2AEB95DBC07637B6923E2A3E1E701233EC4DB5C5ECCE0BA6FA1F7654A2D3E3BB22990056DC19FC6Bt4I" TargetMode="External"/><Relationship Id="rId41" Type="http://schemas.openxmlformats.org/officeDocument/2006/relationships/hyperlink" Target="consultantplus://offline/ref=D9BB3C89499A2AEB95DBDE7B21DAC532283041751230E61CE09AB7935CAFF048231BA39DA7B33D990249DE1CF5E467CBF43849C5674846BE4502566E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14995</Words>
  <Characters>85478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2024-02-05T08:45:00Z</dcterms:created>
  <dcterms:modified xsi:type="dcterms:W3CDTF">2024-02-05T08:46:00Z</dcterms:modified>
</cp:coreProperties>
</file>